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333E" w14:textId="77777777" w:rsidR="004C3E22" w:rsidRDefault="004C3E22" w:rsidP="004C3E22">
      <w:pPr>
        <w:jc w:val="center"/>
        <w:rPr>
          <w:sz w:val="44"/>
          <w:u w:val="single"/>
        </w:rPr>
      </w:pPr>
      <w:r w:rsidRPr="004C3E22">
        <w:rPr>
          <w:sz w:val="44"/>
          <w:u w:val="single"/>
        </w:rPr>
        <w:t>Village</w:t>
      </w:r>
      <w:r>
        <w:rPr>
          <w:sz w:val="44"/>
          <w:u w:val="single"/>
        </w:rPr>
        <w:t xml:space="preserve"> Center</w:t>
      </w:r>
    </w:p>
    <w:p w14:paraId="6AEC9ABA" w14:textId="77777777" w:rsidR="00CB7A3A" w:rsidRDefault="004C3E22" w:rsidP="004C3E22">
      <w:pPr>
        <w:jc w:val="center"/>
        <w:rPr>
          <w:b/>
          <w:sz w:val="32"/>
          <w:szCs w:val="32"/>
        </w:rPr>
      </w:pPr>
      <w:r>
        <w:rPr>
          <w:b/>
          <w:sz w:val="32"/>
          <w:szCs w:val="32"/>
        </w:rPr>
        <w:t xml:space="preserve">Record of Action by </w:t>
      </w:r>
      <w:r w:rsidRPr="006232B7">
        <w:rPr>
          <w:b/>
          <w:sz w:val="32"/>
          <w:szCs w:val="32"/>
        </w:rPr>
        <w:t>Electronic Vote</w:t>
      </w:r>
    </w:p>
    <w:p w14:paraId="2FA1013C" w14:textId="7B00716F" w:rsidR="000747C2" w:rsidRDefault="000747C2" w:rsidP="00D152EA">
      <w:pPr>
        <w:rPr>
          <w:b/>
          <w:sz w:val="32"/>
          <w:szCs w:val="32"/>
        </w:rPr>
      </w:pPr>
      <w:r>
        <w:rPr>
          <w:b/>
          <w:sz w:val="32"/>
          <w:szCs w:val="32"/>
        </w:rPr>
        <w:t>2024</w:t>
      </w:r>
    </w:p>
    <w:p w14:paraId="1157988D" w14:textId="2AB82A2F" w:rsidR="000747C2" w:rsidRDefault="000747C2" w:rsidP="00D152EA">
      <w:pPr>
        <w:rPr>
          <w:bCs/>
          <w:sz w:val="24"/>
          <w:szCs w:val="24"/>
          <w:u w:val="single"/>
        </w:rPr>
      </w:pPr>
      <w:r w:rsidRPr="000747C2">
        <w:rPr>
          <w:bCs/>
          <w:sz w:val="24"/>
          <w:szCs w:val="24"/>
          <w:u w:val="single"/>
        </w:rPr>
        <w:t>Emmons 424 Remodel Request</w:t>
      </w:r>
    </w:p>
    <w:p w14:paraId="38DD5EB8" w14:textId="48EFED32" w:rsidR="000747C2" w:rsidRPr="000747C2" w:rsidRDefault="000747C2" w:rsidP="00D152EA">
      <w:pPr>
        <w:rPr>
          <w:bCs/>
          <w:sz w:val="24"/>
          <w:szCs w:val="24"/>
        </w:rPr>
      </w:pPr>
      <w:r w:rsidRPr="000747C2">
        <w:rPr>
          <w:bCs/>
          <w:sz w:val="24"/>
          <w:szCs w:val="24"/>
        </w:rPr>
        <w:t xml:space="preserve">The Board approved the remodel request of the Emmons’ 424 owner to occur during the April off season of 2024. The owner will be installing a water isolation valve in the unit during this remodel per the rules and regulations. </w:t>
      </w:r>
    </w:p>
    <w:p w14:paraId="213B8C56" w14:textId="43F1D5B9" w:rsidR="007819C6" w:rsidRDefault="007819C6" w:rsidP="00D152EA">
      <w:pPr>
        <w:rPr>
          <w:b/>
          <w:sz w:val="32"/>
          <w:szCs w:val="32"/>
        </w:rPr>
      </w:pPr>
      <w:r>
        <w:rPr>
          <w:b/>
          <w:sz w:val="32"/>
          <w:szCs w:val="32"/>
        </w:rPr>
        <w:t>2023</w:t>
      </w:r>
    </w:p>
    <w:p w14:paraId="7AB37656" w14:textId="28E0B3FE" w:rsidR="00FD186F" w:rsidRPr="00D826F3" w:rsidRDefault="00FD186F" w:rsidP="00D152EA">
      <w:pPr>
        <w:rPr>
          <w:bCs/>
          <w:sz w:val="24"/>
          <w:szCs w:val="24"/>
          <w:u w:val="single"/>
        </w:rPr>
      </w:pPr>
      <w:r w:rsidRPr="00D826F3">
        <w:rPr>
          <w:bCs/>
          <w:sz w:val="24"/>
          <w:szCs w:val="24"/>
          <w:u w:val="single"/>
        </w:rPr>
        <w:t>Cable and Internet</w:t>
      </w:r>
    </w:p>
    <w:p w14:paraId="35662072" w14:textId="77777777" w:rsidR="003924DC" w:rsidRPr="00D826F3" w:rsidRDefault="00FD186F" w:rsidP="00FD186F">
      <w:pPr>
        <w:pStyle w:val="m5450716006687729811msoplaintext"/>
        <w:rPr>
          <w:bCs/>
          <w:sz w:val="24"/>
          <w:szCs w:val="24"/>
        </w:rPr>
      </w:pPr>
      <w:r w:rsidRPr="00D826F3">
        <w:rPr>
          <w:bCs/>
          <w:sz w:val="24"/>
          <w:szCs w:val="24"/>
        </w:rPr>
        <w:t xml:space="preserve">The board approved these motions cast on December 15, 2023 - Action #1:  Accept the offer received from Spectrum in September, adding Ultra-500Mg wifi to the cable TV package, with a </w:t>
      </w:r>
      <w:proofErr w:type="gramStart"/>
      <w:r w:rsidRPr="00D826F3">
        <w:rPr>
          <w:bCs/>
          <w:sz w:val="24"/>
          <w:szCs w:val="24"/>
        </w:rPr>
        <w:t>3 year</w:t>
      </w:r>
      <w:proofErr w:type="gramEnd"/>
      <w:r w:rsidRPr="00D826F3">
        <w:rPr>
          <w:bCs/>
          <w:sz w:val="24"/>
          <w:szCs w:val="24"/>
        </w:rPr>
        <w:t xml:space="preserve"> rate freeze. </w:t>
      </w:r>
    </w:p>
    <w:p w14:paraId="5A432004" w14:textId="7DDD7F35" w:rsidR="00FD186F" w:rsidRPr="00D826F3" w:rsidRDefault="00FD186F" w:rsidP="00FD186F">
      <w:pPr>
        <w:pStyle w:val="m5450716006687729811msoplaintext"/>
        <w:rPr>
          <w:bCs/>
          <w:sz w:val="24"/>
          <w:szCs w:val="24"/>
        </w:rPr>
      </w:pPr>
      <w:r w:rsidRPr="00D826F3">
        <w:rPr>
          <w:bCs/>
          <w:sz w:val="24"/>
          <w:szCs w:val="24"/>
        </w:rPr>
        <w:t xml:space="preserve">Action #2:  After the Spectrum internet is installed and tested, cancel the service with Xtreme Internet, for a monthly savings exceeding $1,000 per month. </w:t>
      </w:r>
    </w:p>
    <w:p w14:paraId="126473CB" w14:textId="5C3022A7" w:rsidR="00FD186F" w:rsidRPr="00FD186F" w:rsidRDefault="00FD186F" w:rsidP="00D152EA">
      <w:pPr>
        <w:rPr>
          <w:bCs/>
          <w:sz w:val="24"/>
          <w:szCs w:val="24"/>
        </w:rPr>
      </w:pPr>
    </w:p>
    <w:p w14:paraId="420AC4B1" w14:textId="06F33A0D" w:rsidR="00AB5588" w:rsidRDefault="00AB5588" w:rsidP="00D152EA">
      <w:pPr>
        <w:rPr>
          <w:rFonts w:eastAsia="Times New Roman"/>
          <w:sz w:val="24"/>
          <w:szCs w:val="24"/>
          <w:u w:val="single"/>
        </w:rPr>
      </w:pPr>
      <w:r>
        <w:rPr>
          <w:rFonts w:eastAsia="Times New Roman"/>
          <w:sz w:val="24"/>
          <w:szCs w:val="24"/>
          <w:u w:val="single"/>
        </w:rPr>
        <w:t>Renovation Application</w:t>
      </w:r>
    </w:p>
    <w:p w14:paraId="3C06CBFB" w14:textId="68D4242E" w:rsidR="00AB5588" w:rsidRPr="00AB5588" w:rsidRDefault="00AB5588" w:rsidP="00D152EA">
      <w:pPr>
        <w:rPr>
          <w:rFonts w:eastAsia="Times New Roman"/>
          <w:sz w:val="24"/>
          <w:szCs w:val="24"/>
        </w:rPr>
      </w:pPr>
      <w:r>
        <w:rPr>
          <w:rFonts w:eastAsia="Times New Roman"/>
          <w:sz w:val="24"/>
          <w:szCs w:val="24"/>
        </w:rPr>
        <w:t>The board approved on April 17</w:t>
      </w:r>
      <w:r w:rsidRPr="00AB5588">
        <w:rPr>
          <w:rFonts w:eastAsia="Times New Roman"/>
          <w:sz w:val="24"/>
          <w:szCs w:val="24"/>
          <w:vertAlign w:val="superscript"/>
        </w:rPr>
        <w:t>th</w:t>
      </w:r>
      <w:r>
        <w:rPr>
          <w:rFonts w:eastAsia="Times New Roman"/>
          <w:sz w:val="24"/>
          <w:szCs w:val="24"/>
        </w:rPr>
        <w:t xml:space="preserve">, </w:t>
      </w:r>
      <w:proofErr w:type="gramStart"/>
      <w:r>
        <w:rPr>
          <w:rFonts w:eastAsia="Times New Roman"/>
          <w:sz w:val="24"/>
          <w:szCs w:val="24"/>
        </w:rPr>
        <w:t>2023,</w:t>
      </w:r>
      <w:proofErr w:type="gramEnd"/>
      <w:r>
        <w:rPr>
          <w:rFonts w:eastAsia="Times New Roman"/>
          <w:sz w:val="24"/>
          <w:szCs w:val="24"/>
        </w:rPr>
        <w:t xml:space="preserve"> the remodel application submitted by Priscila </w:t>
      </w:r>
      <w:proofErr w:type="spellStart"/>
      <w:r>
        <w:rPr>
          <w:rFonts w:eastAsia="Times New Roman"/>
          <w:sz w:val="24"/>
          <w:szCs w:val="24"/>
        </w:rPr>
        <w:t>Palhava</w:t>
      </w:r>
      <w:proofErr w:type="spellEnd"/>
      <w:r>
        <w:rPr>
          <w:rFonts w:eastAsia="Times New Roman"/>
          <w:sz w:val="24"/>
          <w:szCs w:val="24"/>
        </w:rPr>
        <w:t xml:space="preserve"> of West Elk Studios on behalf of owner Kerry Stumpf for Emmons 321.</w:t>
      </w:r>
      <w:r w:rsidR="00933D71">
        <w:rPr>
          <w:rFonts w:eastAsia="Times New Roman"/>
          <w:sz w:val="24"/>
          <w:szCs w:val="24"/>
        </w:rPr>
        <w:t xml:space="preserve">  They are planning to move the kitchen sink, so they have been informed of the rule requiring installation of unit shut-off valves when any plumbing work is to be done.  They have contracted a local master plumber to do their plumbing work.  All applicable insurance forms have been filed with Crested Butte Lodging.</w:t>
      </w:r>
    </w:p>
    <w:p w14:paraId="17163255" w14:textId="43662E4B" w:rsidR="007819C6" w:rsidRDefault="007819C6" w:rsidP="00D152EA">
      <w:pPr>
        <w:rPr>
          <w:rFonts w:eastAsia="Times New Roman"/>
          <w:sz w:val="24"/>
          <w:szCs w:val="24"/>
          <w:u w:val="single"/>
        </w:rPr>
      </w:pPr>
      <w:r>
        <w:rPr>
          <w:rFonts w:eastAsia="Times New Roman"/>
          <w:sz w:val="24"/>
          <w:szCs w:val="24"/>
          <w:u w:val="single"/>
        </w:rPr>
        <w:t>Legal Representation</w:t>
      </w:r>
    </w:p>
    <w:p w14:paraId="11330F55" w14:textId="7890CB90" w:rsidR="007819C6" w:rsidRPr="007819C6" w:rsidRDefault="007819C6" w:rsidP="00D152EA">
      <w:pPr>
        <w:rPr>
          <w:bCs/>
          <w:sz w:val="24"/>
          <w:szCs w:val="24"/>
          <w:u w:val="single"/>
        </w:rPr>
      </w:pPr>
      <w:bookmarkStart w:id="0" w:name="_Hlk129774291"/>
      <w:r>
        <w:rPr>
          <w:rFonts w:eastAsia="Times New Roman"/>
          <w:sz w:val="24"/>
          <w:szCs w:val="24"/>
        </w:rPr>
        <w:t>The Board approved the motion cast on March 7, 2023, to c</w:t>
      </w:r>
      <w:r w:rsidRPr="007819C6">
        <w:rPr>
          <w:rFonts w:eastAsia="Times New Roman"/>
          <w:sz w:val="24"/>
          <w:szCs w:val="24"/>
        </w:rPr>
        <w:t>ontract with Altitude Community Law for the ‘custom’ monthly retainer services package, priced at $320 per month, which will include unlimited phone calls and 30 minutes of email correspondence and attendance at 9 meetings, and certain other benefits as per the proposal received on March 3, 2023.</w:t>
      </w:r>
    </w:p>
    <w:bookmarkEnd w:id="0"/>
    <w:p w14:paraId="11F8BD2C" w14:textId="04839244" w:rsidR="00E74ED9" w:rsidRDefault="0035740E" w:rsidP="00D152EA">
      <w:pPr>
        <w:rPr>
          <w:b/>
          <w:sz w:val="32"/>
          <w:szCs w:val="32"/>
        </w:rPr>
      </w:pPr>
      <w:r>
        <w:rPr>
          <w:b/>
          <w:sz w:val="32"/>
          <w:szCs w:val="32"/>
        </w:rPr>
        <w:t>2022</w:t>
      </w:r>
    </w:p>
    <w:p w14:paraId="16D102F7" w14:textId="496B4CF4" w:rsidR="00D45E65" w:rsidRDefault="00D45E65" w:rsidP="00D152EA">
      <w:pPr>
        <w:rPr>
          <w:bCs/>
          <w:sz w:val="24"/>
          <w:szCs w:val="24"/>
          <w:u w:val="single"/>
        </w:rPr>
      </w:pPr>
      <w:r>
        <w:rPr>
          <w:bCs/>
          <w:sz w:val="24"/>
          <w:szCs w:val="24"/>
          <w:u w:val="single"/>
        </w:rPr>
        <w:t>Document Amendment</w:t>
      </w:r>
    </w:p>
    <w:p w14:paraId="3474026F" w14:textId="3A597D13" w:rsidR="00D45E65" w:rsidRPr="00D45E65" w:rsidRDefault="00D45E65" w:rsidP="00D152EA">
      <w:pPr>
        <w:rPr>
          <w:bCs/>
          <w:sz w:val="24"/>
          <w:szCs w:val="24"/>
        </w:rPr>
      </w:pPr>
      <w:r w:rsidRPr="00D45E65">
        <w:rPr>
          <w:bCs/>
          <w:sz w:val="24"/>
          <w:szCs w:val="24"/>
        </w:rPr>
        <w:lastRenderedPageBreak/>
        <w:t>The Board approved the motion cast on December 23, 2022, to a</w:t>
      </w:r>
      <w:r w:rsidRPr="00D45E65">
        <w:rPr>
          <w:rFonts w:eastAsia="Times New Roman"/>
          <w:sz w:val="24"/>
          <w:szCs w:val="24"/>
        </w:rPr>
        <w:t>ccept the proposal and contract with Altitude Community Law for the purpose of amending the HOA’s Declaration, Articles of Incorporation and Bylaws</w:t>
      </w:r>
      <w:r>
        <w:rPr>
          <w:rFonts w:eastAsia="Times New Roman"/>
          <w:sz w:val="24"/>
          <w:szCs w:val="24"/>
        </w:rPr>
        <w:t>.</w:t>
      </w:r>
    </w:p>
    <w:p w14:paraId="3AC2314F" w14:textId="6F332880" w:rsidR="000A75DF" w:rsidRDefault="000A75DF" w:rsidP="00D152EA">
      <w:pPr>
        <w:rPr>
          <w:bCs/>
          <w:sz w:val="24"/>
          <w:szCs w:val="24"/>
          <w:u w:val="single"/>
        </w:rPr>
      </w:pPr>
      <w:r>
        <w:rPr>
          <w:bCs/>
          <w:sz w:val="24"/>
          <w:szCs w:val="24"/>
          <w:u w:val="single"/>
        </w:rPr>
        <w:t>Assessment Due Date</w:t>
      </w:r>
    </w:p>
    <w:p w14:paraId="3D5CE4DD" w14:textId="09729DC2" w:rsidR="000A75DF" w:rsidRPr="000A75DF" w:rsidRDefault="000A75DF" w:rsidP="000A75DF">
      <w:pPr>
        <w:rPr>
          <w:sz w:val="24"/>
          <w:szCs w:val="24"/>
        </w:rPr>
      </w:pPr>
      <w:r w:rsidRPr="000A75DF">
        <w:rPr>
          <w:sz w:val="24"/>
          <w:szCs w:val="24"/>
        </w:rPr>
        <w:t>The Board approved the motion cast on November 17, 2022, to Establish May 31, 2023, as the due date for the 2023 Capital Project special assessment, totaling $150,000 and to be apportioned as per the 2</w:t>
      </w:r>
      <w:r w:rsidRPr="000A75DF">
        <w:rPr>
          <w:sz w:val="24"/>
          <w:szCs w:val="24"/>
          <w:vertAlign w:val="superscript"/>
        </w:rPr>
        <w:t>nd</w:t>
      </w:r>
      <w:r w:rsidRPr="000A75DF">
        <w:rPr>
          <w:sz w:val="24"/>
          <w:szCs w:val="24"/>
        </w:rPr>
        <w:t xml:space="preserve"> amendment to the HOA’s declaration. The assessment will cover costs related to the fire panel replacement, Emmons </w:t>
      </w:r>
      <w:r w:rsidR="000F204A">
        <w:rPr>
          <w:sz w:val="24"/>
          <w:szCs w:val="24"/>
        </w:rPr>
        <w:t>retaining wall</w:t>
      </w:r>
      <w:r w:rsidRPr="000A75DF">
        <w:rPr>
          <w:sz w:val="24"/>
          <w:szCs w:val="24"/>
        </w:rPr>
        <w:t>, walkway</w:t>
      </w:r>
      <w:r w:rsidR="000F204A">
        <w:rPr>
          <w:sz w:val="24"/>
          <w:szCs w:val="24"/>
        </w:rPr>
        <w:t xml:space="preserve">, drainage, </w:t>
      </w:r>
      <w:r w:rsidRPr="000A75DF">
        <w:rPr>
          <w:sz w:val="24"/>
          <w:szCs w:val="24"/>
        </w:rPr>
        <w:t xml:space="preserve">stairwell work and certain hot tub repairs. </w:t>
      </w:r>
    </w:p>
    <w:p w14:paraId="18A5B655" w14:textId="77777777" w:rsidR="000A75DF" w:rsidRPr="000A75DF" w:rsidRDefault="000A75DF" w:rsidP="00D152EA">
      <w:pPr>
        <w:rPr>
          <w:bCs/>
          <w:sz w:val="24"/>
          <w:szCs w:val="24"/>
          <w:u w:val="single"/>
        </w:rPr>
      </w:pPr>
    </w:p>
    <w:p w14:paraId="27B1CB75" w14:textId="7544E331" w:rsidR="00FE17BB" w:rsidRDefault="00FE17BB" w:rsidP="00D152EA">
      <w:pPr>
        <w:rPr>
          <w:bCs/>
          <w:sz w:val="24"/>
          <w:szCs w:val="24"/>
          <w:u w:val="single"/>
        </w:rPr>
      </w:pPr>
      <w:r>
        <w:rPr>
          <w:bCs/>
          <w:sz w:val="24"/>
          <w:szCs w:val="24"/>
          <w:u w:val="single"/>
        </w:rPr>
        <w:t>Governance Policies</w:t>
      </w:r>
    </w:p>
    <w:p w14:paraId="6ECCB3E0" w14:textId="1D7EFAEA" w:rsidR="00FE17BB" w:rsidRPr="00FE17BB" w:rsidRDefault="00FE17BB" w:rsidP="00D152EA">
      <w:pPr>
        <w:rPr>
          <w:bCs/>
          <w:sz w:val="24"/>
          <w:szCs w:val="24"/>
        </w:rPr>
      </w:pPr>
      <w:r>
        <w:rPr>
          <w:bCs/>
          <w:sz w:val="24"/>
          <w:szCs w:val="24"/>
        </w:rPr>
        <w:t xml:space="preserve">On December 2, 2022, the Board voted to adopt </w:t>
      </w:r>
      <w:r>
        <w:rPr>
          <w:rFonts w:eastAsia="Times New Roman"/>
        </w:rPr>
        <w:t>the 9 Responsible Governance Policies, as amended by legal counsel and in compliance with state legislation.</w:t>
      </w:r>
    </w:p>
    <w:p w14:paraId="0E7DEE2B" w14:textId="77777777" w:rsidR="00E269AE" w:rsidRDefault="00E269AE" w:rsidP="00E269AE">
      <w:pPr>
        <w:spacing w:after="0"/>
        <w:rPr>
          <w:sz w:val="24"/>
          <w:szCs w:val="24"/>
          <w:u w:val="single"/>
        </w:rPr>
      </w:pPr>
      <w:r>
        <w:rPr>
          <w:sz w:val="24"/>
          <w:szCs w:val="24"/>
          <w:u w:val="single"/>
        </w:rPr>
        <w:t>Declaration Amendments</w:t>
      </w:r>
    </w:p>
    <w:p w14:paraId="1026AF68" w14:textId="77777777" w:rsidR="00E269AE" w:rsidRDefault="00E269AE" w:rsidP="00E269AE">
      <w:pPr>
        <w:spacing w:after="0"/>
        <w:rPr>
          <w:sz w:val="24"/>
          <w:szCs w:val="24"/>
        </w:rPr>
      </w:pPr>
      <w:r>
        <w:rPr>
          <w:sz w:val="24"/>
          <w:szCs w:val="24"/>
        </w:rPr>
        <w:t>The Board approved the Declaration amendments to Section 22 and 41.4, for presentation and consideration by the membership at the annual meeting.</w:t>
      </w:r>
    </w:p>
    <w:p w14:paraId="3723DCB5" w14:textId="77777777" w:rsidR="00E269AE" w:rsidRPr="00E269AE" w:rsidRDefault="00E269AE" w:rsidP="00E269AE">
      <w:pPr>
        <w:spacing w:after="0"/>
        <w:rPr>
          <w:sz w:val="24"/>
          <w:szCs w:val="24"/>
        </w:rPr>
      </w:pPr>
    </w:p>
    <w:p w14:paraId="75D6E0DF" w14:textId="77777777" w:rsidR="00DD7029" w:rsidRDefault="00DD7029" w:rsidP="00DD7029">
      <w:pPr>
        <w:spacing w:after="0"/>
        <w:rPr>
          <w:sz w:val="24"/>
          <w:szCs w:val="24"/>
          <w:u w:val="single"/>
        </w:rPr>
      </w:pPr>
      <w:r>
        <w:rPr>
          <w:sz w:val="24"/>
          <w:szCs w:val="24"/>
          <w:u w:val="single"/>
        </w:rPr>
        <w:t>Meeting Minutes</w:t>
      </w:r>
    </w:p>
    <w:p w14:paraId="4F7DB20A" w14:textId="77777777" w:rsidR="00DD7029" w:rsidRDefault="00DD7029" w:rsidP="00DD7029">
      <w:pPr>
        <w:pStyle w:val="PlainText"/>
      </w:pPr>
      <w:r>
        <w:rPr>
          <w:sz w:val="24"/>
          <w:szCs w:val="24"/>
        </w:rPr>
        <w:t xml:space="preserve">The Board approved the motions cast on September 23, 2022 to </w:t>
      </w:r>
      <w:r>
        <w:t>Action #1:  Approve the August 31, 2022, Board meeting minutes as submitted by Crested Butte Lodging &amp; Property Management (CBL) and incorporate into the HOA’s permanent records; Action #2:  Approve the September 8, 2022, Board meeting minutes as submitted by CBL and incorporate into the HOA’s permanent records ; Action #3:  Approve the September 15, 2022, Board meeting minutes as submitted by CBL and incorporate into the HOA’s permanent records; Action #4:  Approve the September 22, 2022, Board meeting minutes as submitted by CBL and incorporate into the HOA’s permanent records.</w:t>
      </w:r>
    </w:p>
    <w:p w14:paraId="2423FA2F" w14:textId="77777777" w:rsidR="00DD7029" w:rsidRPr="00DD7029" w:rsidRDefault="00DD7029" w:rsidP="00DD7029">
      <w:pPr>
        <w:spacing w:after="0"/>
        <w:rPr>
          <w:sz w:val="24"/>
          <w:szCs w:val="24"/>
        </w:rPr>
      </w:pPr>
    </w:p>
    <w:p w14:paraId="13419AAB" w14:textId="77777777" w:rsidR="00A97908" w:rsidRPr="00A97908" w:rsidRDefault="00A97908" w:rsidP="00A97908">
      <w:pPr>
        <w:spacing w:after="0"/>
        <w:rPr>
          <w:sz w:val="24"/>
          <w:szCs w:val="24"/>
          <w:u w:val="single"/>
        </w:rPr>
      </w:pPr>
      <w:r w:rsidRPr="00A97908">
        <w:rPr>
          <w:sz w:val="24"/>
          <w:szCs w:val="24"/>
          <w:u w:val="single"/>
        </w:rPr>
        <w:t>Annual Meeting Date</w:t>
      </w:r>
    </w:p>
    <w:p w14:paraId="56D7516F" w14:textId="77777777" w:rsidR="00A97908" w:rsidRPr="00A97908" w:rsidRDefault="00A97908" w:rsidP="00A97908">
      <w:pPr>
        <w:pStyle w:val="PlainText"/>
        <w:rPr>
          <w:sz w:val="24"/>
          <w:szCs w:val="24"/>
        </w:rPr>
      </w:pPr>
      <w:r w:rsidRPr="00A97908">
        <w:rPr>
          <w:sz w:val="24"/>
          <w:szCs w:val="24"/>
        </w:rPr>
        <w:t xml:space="preserve">The Board approved the motion cast on September 8, </w:t>
      </w:r>
      <w:proofErr w:type="gramStart"/>
      <w:r w:rsidRPr="00A97908">
        <w:rPr>
          <w:sz w:val="24"/>
          <w:szCs w:val="24"/>
        </w:rPr>
        <w:t>2022</w:t>
      </w:r>
      <w:proofErr w:type="gramEnd"/>
      <w:r w:rsidRPr="00A97908">
        <w:rPr>
          <w:sz w:val="24"/>
          <w:szCs w:val="24"/>
        </w:rPr>
        <w:t xml:space="preserve"> to </w:t>
      </w:r>
      <w:r w:rsidR="005634BA">
        <w:rPr>
          <w:sz w:val="24"/>
          <w:szCs w:val="24"/>
        </w:rPr>
        <w:t>p</w:t>
      </w:r>
      <w:r w:rsidRPr="00A97908">
        <w:rPr>
          <w:sz w:val="24"/>
          <w:szCs w:val="24"/>
        </w:rPr>
        <w:t xml:space="preserve">ostpone the September 22, 2022, annual meeting of the Village Center home owners association to October 20, 2022, to allow adequate time for legal counsel to prepare an amendment to section 22 of the declaration for the homeowners consideration at the annual meeting. </w:t>
      </w:r>
    </w:p>
    <w:p w14:paraId="1D5BFBD3" w14:textId="77777777" w:rsidR="00A97908" w:rsidRPr="00A97908" w:rsidRDefault="00A97908" w:rsidP="00A97908">
      <w:pPr>
        <w:spacing w:after="0"/>
        <w:rPr>
          <w:sz w:val="24"/>
          <w:szCs w:val="24"/>
        </w:rPr>
      </w:pPr>
    </w:p>
    <w:p w14:paraId="6CD881BA" w14:textId="77777777" w:rsidR="00AA59FF" w:rsidRDefault="00AA59FF" w:rsidP="00AA59FF">
      <w:pPr>
        <w:spacing w:after="0"/>
        <w:rPr>
          <w:sz w:val="24"/>
          <w:szCs w:val="24"/>
          <w:u w:val="single"/>
        </w:rPr>
      </w:pPr>
      <w:r>
        <w:rPr>
          <w:sz w:val="24"/>
          <w:szCs w:val="24"/>
          <w:u w:val="single"/>
        </w:rPr>
        <w:t>Easement</w:t>
      </w:r>
    </w:p>
    <w:p w14:paraId="48F59FA0" w14:textId="77777777" w:rsidR="00AA59FF" w:rsidRDefault="00AA59FF" w:rsidP="00AA59FF">
      <w:pPr>
        <w:spacing w:after="0"/>
        <w:rPr>
          <w:bCs/>
        </w:rPr>
      </w:pPr>
      <w:r>
        <w:rPr>
          <w:sz w:val="24"/>
          <w:szCs w:val="24"/>
        </w:rPr>
        <w:t xml:space="preserve">The Board approved the motion cast on July 21, </w:t>
      </w:r>
      <w:proofErr w:type="gramStart"/>
      <w:r>
        <w:rPr>
          <w:sz w:val="24"/>
          <w:szCs w:val="24"/>
        </w:rPr>
        <w:t>2022</w:t>
      </w:r>
      <w:proofErr w:type="gramEnd"/>
      <w:r>
        <w:rPr>
          <w:sz w:val="24"/>
          <w:szCs w:val="24"/>
        </w:rPr>
        <w:t xml:space="preserve"> to </w:t>
      </w:r>
      <w:r w:rsidRPr="00AA59FF">
        <w:rPr>
          <w:bCs/>
        </w:rPr>
        <w:t>approve the easement agreement with Boxer F2 L.P. and Elevation Owners Association, dated July 21, 2022.</w:t>
      </w:r>
    </w:p>
    <w:p w14:paraId="11F99C10" w14:textId="77777777" w:rsidR="00AA59FF" w:rsidRPr="00AA59FF" w:rsidRDefault="00AA59FF" w:rsidP="00AA59FF">
      <w:pPr>
        <w:spacing w:after="0"/>
        <w:rPr>
          <w:sz w:val="24"/>
          <w:szCs w:val="24"/>
        </w:rPr>
      </w:pPr>
    </w:p>
    <w:p w14:paraId="2FE4CA9C" w14:textId="77777777" w:rsidR="005A2DB8" w:rsidRDefault="005A2DB8" w:rsidP="005A2DB8">
      <w:pPr>
        <w:spacing w:after="0"/>
        <w:rPr>
          <w:sz w:val="24"/>
          <w:szCs w:val="24"/>
          <w:u w:val="single"/>
        </w:rPr>
      </w:pPr>
      <w:r>
        <w:rPr>
          <w:sz w:val="24"/>
          <w:szCs w:val="24"/>
          <w:u w:val="single"/>
        </w:rPr>
        <w:t>Legal Action</w:t>
      </w:r>
    </w:p>
    <w:p w14:paraId="773D905F" w14:textId="77777777" w:rsidR="005A2DB8" w:rsidRDefault="005A2DB8" w:rsidP="005A2DB8">
      <w:pPr>
        <w:spacing w:after="0"/>
        <w:rPr>
          <w:bCs/>
          <w:sz w:val="24"/>
          <w:szCs w:val="24"/>
        </w:rPr>
      </w:pPr>
      <w:r w:rsidRPr="005A2DB8">
        <w:rPr>
          <w:sz w:val="24"/>
          <w:szCs w:val="24"/>
        </w:rPr>
        <w:lastRenderedPageBreak/>
        <w:t xml:space="preserve">The Board approved the motion cast on July 14, 2022, to </w:t>
      </w:r>
      <w:r>
        <w:rPr>
          <w:bCs/>
          <w:sz w:val="24"/>
          <w:szCs w:val="24"/>
        </w:rPr>
        <w:t>a</w:t>
      </w:r>
      <w:r w:rsidRPr="005A2DB8">
        <w:rPr>
          <w:bCs/>
          <w:sz w:val="24"/>
          <w:szCs w:val="24"/>
        </w:rPr>
        <w:t>pprove the resolution dated July 14, 2022, authorizing legal action to collect delinquent assessments owed by WOFTAM LLC, owner of unit Emmons 432.</w:t>
      </w:r>
    </w:p>
    <w:p w14:paraId="0FD87437" w14:textId="77777777" w:rsidR="005A2DB8" w:rsidRPr="005A2DB8" w:rsidRDefault="005A2DB8" w:rsidP="005A2DB8">
      <w:pPr>
        <w:spacing w:after="0"/>
        <w:rPr>
          <w:sz w:val="24"/>
          <w:szCs w:val="24"/>
        </w:rPr>
      </w:pPr>
    </w:p>
    <w:p w14:paraId="7DEF2470" w14:textId="77777777" w:rsidR="009D5CB2" w:rsidRDefault="009D5CB2" w:rsidP="009D5CB2">
      <w:pPr>
        <w:spacing w:after="0"/>
        <w:rPr>
          <w:sz w:val="24"/>
          <w:szCs w:val="24"/>
          <w:u w:val="single"/>
        </w:rPr>
      </w:pPr>
      <w:r w:rsidRPr="009D5CB2">
        <w:rPr>
          <w:sz w:val="24"/>
          <w:szCs w:val="24"/>
          <w:u w:val="single"/>
        </w:rPr>
        <w:t>Boxer/Elevation Communication</w:t>
      </w:r>
    </w:p>
    <w:p w14:paraId="5A55E14F" w14:textId="77777777" w:rsidR="009D5CB2" w:rsidRDefault="009D5CB2" w:rsidP="009D5CB2">
      <w:r>
        <w:rPr>
          <w:sz w:val="24"/>
          <w:szCs w:val="24"/>
        </w:rPr>
        <w:t>The Board approved the motion cast on June 28, 2022, to a</w:t>
      </w:r>
      <w:r>
        <w:t xml:space="preserve">pprove the language in the letter dated 6/24/2022 and authorize Michael O’Loughlin to send it to the Elevation Hotel’s legal counsel. </w:t>
      </w:r>
    </w:p>
    <w:p w14:paraId="2BB18105" w14:textId="77777777" w:rsidR="009D5CB2" w:rsidRPr="009D5CB2" w:rsidRDefault="009D5CB2" w:rsidP="009D5CB2">
      <w:pPr>
        <w:spacing w:after="0"/>
        <w:rPr>
          <w:sz w:val="24"/>
          <w:szCs w:val="24"/>
        </w:rPr>
      </w:pPr>
    </w:p>
    <w:p w14:paraId="53AF772E" w14:textId="77777777" w:rsidR="0035740E" w:rsidRPr="0035740E" w:rsidRDefault="0035740E" w:rsidP="0035740E">
      <w:pPr>
        <w:spacing w:after="0"/>
        <w:rPr>
          <w:sz w:val="24"/>
          <w:szCs w:val="24"/>
          <w:u w:val="single"/>
        </w:rPr>
      </w:pPr>
      <w:r w:rsidRPr="0035740E">
        <w:rPr>
          <w:sz w:val="24"/>
          <w:szCs w:val="24"/>
          <w:u w:val="single"/>
        </w:rPr>
        <w:t>Parking Lot Agreement</w:t>
      </w:r>
    </w:p>
    <w:p w14:paraId="0D7BFBCD" w14:textId="77777777" w:rsidR="0035740E" w:rsidRPr="0035740E" w:rsidRDefault="0035740E" w:rsidP="0035740E">
      <w:pPr>
        <w:spacing w:after="0"/>
        <w:rPr>
          <w:sz w:val="24"/>
          <w:szCs w:val="24"/>
        </w:rPr>
      </w:pPr>
      <w:r w:rsidRPr="0035740E">
        <w:rPr>
          <w:sz w:val="24"/>
          <w:szCs w:val="24"/>
        </w:rPr>
        <w:t xml:space="preserve">The Board approved the motion cast on April 29, 2022, to </w:t>
      </w:r>
      <w:proofErr w:type="gramStart"/>
      <w:r w:rsidRPr="0035740E">
        <w:rPr>
          <w:sz w:val="24"/>
          <w:szCs w:val="24"/>
        </w:rPr>
        <w:t>approved</w:t>
      </w:r>
      <w:proofErr w:type="gramEnd"/>
      <w:r w:rsidRPr="0035740E">
        <w:rPr>
          <w:sz w:val="24"/>
          <w:szCs w:val="24"/>
        </w:rPr>
        <w:t xml:space="preserve"> and execute the Whetstone/Axtell parking lot agreement. </w:t>
      </w:r>
    </w:p>
    <w:p w14:paraId="6877A403" w14:textId="77777777" w:rsidR="0035740E" w:rsidRDefault="0035740E" w:rsidP="0035740E">
      <w:pPr>
        <w:spacing w:after="0"/>
        <w:rPr>
          <w:sz w:val="32"/>
          <w:szCs w:val="32"/>
        </w:rPr>
      </w:pPr>
    </w:p>
    <w:p w14:paraId="50DBFE4D" w14:textId="77777777" w:rsidR="0035740E" w:rsidRDefault="0035740E" w:rsidP="0035740E">
      <w:pPr>
        <w:spacing w:after="0"/>
        <w:rPr>
          <w:b/>
          <w:sz w:val="32"/>
          <w:szCs w:val="32"/>
        </w:rPr>
      </w:pPr>
      <w:r>
        <w:rPr>
          <w:b/>
          <w:sz w:val="32"/>
          <w:szCs w:val="32"/>
        </w:rPr>
        <w:t>2021</w:t>
      </w:r>
    </w:p>
    <w:p w14:paraId="22B7A970" w14:textId="77777777" w:rsidR="0035740E" w:rsidRPr="0035740E" w:rsidRDefault="0035740E" w:rsidP="0035740E">
      <w:pPr>
        <w:spacing w:after="0"/>
        <w:rPr>
          <w:b/>
          <w:sz w:val="32"/>
          <w:szCs w:val="32"/>
        </w:rPr>
      </w:pPr>
    </w:p>
    <w:p w14:paraId="7AEC02E1" w14:textId="77777777" w:rsidR="004F532E" w:rsidRDefault="004F532E" w:rsidP="004F532E">
      <w:pPr>
        <w:spacing w:after="0"/>
        <w:rPr>
          <w:sz w:val="24"/>
          <w:szCs w:val="24"/>
          <w:u w:val="single"/>
        </w:rPr>
      </w:pPr>
      <w:r>
        <w:rPr>
          <w:sz w:val="24"/>
          <w:szCs w:val="24"/>
          <w:u w:val="single"/>
        </w:rPr>
        <w:t>Assessment Schedule</w:t>
      </w:r>
    </w:p>
    <w:p w14:paraId="4B375FBC" w14:textId="77777777" w:rsidR="004F532E" w:rsidRDefault="004F532E" w:rsidP="004F532E">
      <w:pPr>
        <w:spacing w:after="0"/>
        <w:rPr>
          <w:sz w:val="24"/>
          <w:szCs w:val="24"/>
        </w:rPr>
      </w:pPr>
      <w:r>
        <w:rPr>
          <w:sz w:val="24"/>
          <w:szCs w:val="24"/>
        </w:rPr>
        <w:t>The Board approved the motion cast on September 22, 2021, to fund the 2021-22 capital plan with assessments proportionate to ownership interests, due by May 31, 2022.</w:t>
      </w:r>
    </w:p>
    <w:p w14:paraId="26607BA7" w14:textId="77777777" w:rsidR="004F532E" w:rsidRPr="004F532E" w:rsidRDefault="004F532E" w:rsidP="004F532E">
      <w:pPr>
        <w:spacing w:after="0"/>
        <w:rPr>
          <w:sz w:val="24"/>
          <w:szCs w:val="24"/>
        </w:rPr>
      </w:pPr>
    </w:p>
    <w:p w14:paraId="5E746CAA" w14:textId="77777777" w:rsidR="007F71D5" w:rsidRDefault="007F71D5" w:rsidP="007F71D5">
      <w:pPr>
        <w:spacing w:after="0"/>
        <w:rPr>
          <w:sz w:val="24"/>
          <w:szCs w:val="24"/>
          <w:u w:val="single"/>
        </w:rPr>
      </w:pPr>
      <w:r>
        <w:rPr>
          <w:sz w:val="24"/>
          <w:szCs w:val="24"/>
          <w:u w:val="single"/>
        </w:rPr>
        <w:t>Capital Budget</w:t>
      </w:r>
    </w:p>
    <w:p w14:paraId="33799C09" w14:textId="77777777" w:rsidR="007F71D5" w:rsidRDefault="007F71D5" w:rsidP="007F71D5">
      <w:pPr>
        <w:spacing w:after="0"/>
        <w:rPr>
          <w:sz w:val="24"/>
          <w:szCs w:val="24"/>
        </w:rPr>
      </w:pPr>
      <w:r>
        <w:rPr>
          <w:sz w:val="24"/>
          <w:szCs w:val="24"/>
        </w:rPr>
        <w:t>The Board approved the motion cast on September 6, 2021, to approve the capital budget for the fiscal year ending September 30, 2022.</w:t>
      </w:r>
    </w:p>
    <w:p w14:paraId="5B63DCC9" w14:textId="77777777" w:rsidR="007F71D5" w:rsidRPr="007F71D5" w:rsidRDefault="007F71D5" w:rsidP="007F71D5">
      <w:pPr>
        <w:spacing w:after="0"/>
        <w:rPr>
          <w:sz w:val="24"/>
          <w:szCs w:val="24"/>
        </w:rPr>
      </w:pPr>
    </w:p>
    <w:p w14:paraId="2119EADB" w14:textId="77777777" w:rsidR="005401F8" w:rsidRDefault="005401F8" w:rsidP="005401F8">
      <w:pPr>
        <w:spacing w:after="0"/>
        <w:rPr>
          <w:sz w:val="24"/>
          <w:szCs w:val="24"/>
          <w:u w:val="single"/>
        </w:rPr>
      </w:pPr>
      <w:r>
        <w:rPr>
          <w:sz w:val="24"/>
          <w:szCs w:val="24"/>
          <w:u w:val="single"/>
        </w:rPr>
        <w:t>Parking Lot Agreement</w:t>
      </w:r>
    </w:p>
    <w:p w14:paraId="7A53933F" w14:textId="77777777" w:rsidR="005401F8" w:rsidRDefault="005401F8" w:rsidP="005401F8">
      <w:pPr>
        <w:spacing w:after="0"/>
        <w:rPr>
          <w:sz w:val="24"/>
          <w:szCs w:val="24"/>
        </w:rPr>
      </w:pPr>
      <w:r>
        <w:rPr>
          <w:sz w:val="24"/>
          <w:szCs w:val="24"/>
        </w:rPr>
        <w:t>The motion cast on August 11, 2021, to approve the initial Whetstone/Axtell parking lot management agreement as drafted by legal counsel and forward to the Ski Center Condominium Association for consideration was approved by the residential board members.</w:t>
      </w:r>
    </w:p>
    <w:p w14:paraId="7344C0DC" w14:textId="77777777" w:rsidR="005401F8" w:rsidRPr="005401F8" w:rsidRDefault="005401F8" w:rsidP="005401F8">
      <w:pPr>
        <w:spacing w:after="0"/>
        <w:rPr>
          <w:sz w:val="24"/>
          <w:szCs w:val="24"/>
        </w:rPr>
      </w:pPr>
      <w:r>
        <w:rPr>
          <w:sz w:val="24"/>
          <w:szCs w:val="24"/>
        </w:rPr>
        <w:t xml:space="preserve"> </w:t>
      </w:r>
    </w:p>
    <w:p w14:paraId="2FA7A432" w14:textId="77777777" w:rsidR="00E975E9" w:rsidRDefault="00E975E9" w:rsidP="004A0B9D">
      <w:pPr>
        <w:spacing w:after="0"/>
        <w:rPr>
          <w:u w:val="single"/>
        </w:rPr>
      </w:pPr>
      <w:r>
        <w:rPr>
          <w:u w:val="single"/>
        </w:rPr>
        <w:t>Annual Meeting Date</w:t>
      </w:r>
    </w:p>
    <w:p w14:paraId="4D52D7C6" w14:textId="77777777" w:rsidR="00E975E9" w:rsidRPr="00E975E9" w:rsidRDefault="00E975E9" w:rsidP="004A0B9D">
      <w:pPr>
        <w:spacing w:after="0"/>
      </w:pPr>
      <w:r w:rsidRPr="00E975E9">
        <w:t xml:space="preserve">The motion cast on June 3, </w:t>
      </w:r>
      <w:proofErr w:type="gramStart"/>
      <w:r w:rsidRPr="00E975E9">
        <w:t>2021</w:t>
      </w:r>
      <w:proofErr w:type="gramEnd"/>
      <w:r w:rsidRPr="00E975E9">
        <w:t xml:space="preserve"> was approved by the Board of Directors to hold the Village Center annual homeowners meeting on September 23</w:t>
      </w:r>
      <w:r w:rsidRPr="00E975E9">
        <w:rPr>
          <w:vertAlign w:val="superscript"/>
        </w:rPr>
        <w:t>rd</w:t>
      </w:r>
      <w:r w:rsidRPr="00E975E9">
        <w:t>, 2021 at 11am MT.</w:t>
      </w:r>
    </w:p>
    <w:p w14:paraId="7E2C96F3" w14:textId="77777777" w:rsidR="00E975E9" w:rsidRDefault="00E975E9" w:rsidP="004A0B9D">
      <w:pPr>
        <w:spacing w:after="0"/>
        <w:rPr>
          <w:u w:val="single"/>
        </w:rPr>
      </w:pPr>
    </w:p>
    <w:p w14:paraId="0FA7E82F" w14:textId="77777777" w:rsidR="004A0B9D" w:rsidRDefault="004A0B9D" w:rsidP="004A0B9D">
      <w:pPr>
        <w:spacing w:after="0"/>
        <w:rPr>
          <w:u w:val="single"/>
        </w:rPr>
      </w:pPr>
      <w:r>
        <w:rPr>
          <w:u w:val="single"/>
        </w:rPr>
        <w:t>Budget Amendment</w:t>
      </w:r>
    </w:p>
    <w:p w14:paraId="378308F3" w14:textId="77777777" w:rsidR="004A0B9D" w:rsidRPr="004A0B9D" w:rsidRDefault="004A0B9D" w:rsidP="004A0B9D">
      <w:pPr>
        <w:spacing w:after="0"/>
        <w:rPr>
          <w:rFonts w:ascii="Calibri" w:hAnsi="Calibri" w:cs="Calibri"/>
        </w:rPr>
      </w:pPr>
      <w:r w:rsidRPr="004A0B9D">
        <w:t xml:space="preserve">The motion cast on May 10, 21 to </w:t>
      </w:r>
      <w:r>
        <w:rPr>
          <w:rFonts w:ascii="Calibri" w:hAnsi="Calibri" w:cs="Calibri"/>
        </w:rPr>
        <w:t>r</w:t>
      </w:r>
      <w:r w:rsidRPr="004A0B9D">
        <w:rPr>
          <w:rFonts w:ascii="Calibri" w:hAnsi="Calibri" w:cs="Calibri"/>
        </w:rPr>
        <w:t xml:space="preserve">eallocate $1,500.00 from the regular operating dues to capital reserves and amend the budget accordingly to illustrate that 10% of the regular dues will be reallocated to capital reserves for the current fiscal year was approved with a majority vote. </w:t>
      </w:r>
    </w:p>
    <w:p w14:paraId="38FB1CC2" w14:textId="77777777" w:rsidR="004A0B9D" w:rsidRPr="004A0B9D" w:rsidRDefault="004A0B9D" w:rsidP="004A0B9D">
      <w:pPr>
        <w:spacing w:after="0"/>
      </w:pPr>
    </w:p>
    <w:p w14:paraId="148B0716" w14:textId="77777777" w:rsidR="00CF013D" w:rsidRDefault="00FA42C1" w:rsidP="00E74ED9">
      <w:pPr>
        <w:spacing w:after="0"/>
        <w:rPr>
          <w:u w:val="single"/>
        </w:rPr>
      </w:pPr>
      <w:r>
        <w:rPr>
          <w:u w:val="single"/>
        </w:rPr>
        <w:t>Board Member Time with Legal Counsel</w:t>
      </w:r>
    </w:p>
    <w:p w14:paraId="349B8AD8" w14:textId="77777777" w:rsidR="00CF013D" w:rsidRPr="00CF013D" w:rsidRDefault="00CF013D" w:rsidP="00E74ED9">
      <w:pPr>
        <w:spacing w:after="0"/>
      </w:pPr>
      <w:r w:rsidRPr="00CF013D">
        <w:t xml:space="preserve">The motion cast on </w:t>
      </w:r>
      <w:r w:rsidR="00FA42C1">
        <w:t>March 10</w:t>
      </w:r>
      <w:r w:rsidR="00FA42C1" w:rsidRPr="00FA42C1">
        <w:rPr>
          <w:vertAlign w:val="superscript"/>
        </w:rPr>
        <w:t>th</w:t>
      </w:r>
      <w:r w:rsidR="00FA42C1">
        <w:t xml:space="preserve">, </w:t>
      </w:r>
      <w:proofErr w:type="gramStart"/>
      <w:r w:rsidR="00FA42C1">
        <w:t>2021</w:t>
      </w:r>
      <w:proofErr w:type="gramEnd"/>
      <w:r w:rsidR="00FA42C1">
        <w:t xml:space="preserve"> to a</w:t>
      </w:r>
      <w:r w:rsidR="00FA42C1" w:rsidRPr="00FA42C1">
        <w:t xml:space="preserve">uthorize Ross Foldetta to work directly with the HOA’s legal counsel for matters specifically related to developing an easement and maintenance plan for the access </w:t>
      </w:r>
      <w:r w:rsidR="00FA42C1" w:rsidRPr="00FA42C1">
        <w:lastRenderedPageBreak/>
        <w:t>road and Axtell parking lot which are currently shared with the Elevation Hotel and the Whetstone homeowners.</w:t>
      </w:r>
    </w:p>
    <w:p w14:paraId="4E2A4E9E" w14:textId="77777777" w:rsidR="00CF013D" w:rsidRDefault="00CF013D" w:rsidP="00E74ED9">
      <w:pPr>
        <w:spacing w:after="0"/>
        <w:rPr>
          <w:u w:val="single"/>
        </w:rPr>
      </w:pPr>
    </w:p>
    <w:p w14:paraId="4816EE8C" w14:textId="77777777" w:rsidR="004501D0" w:rsidRDefault="004501D0" w:rsidP="00E74ED9">
      <w:pPr>
        <w:spacing w:after="0"/>
        <w:rPr>
          <w:u w:val="single"/>
        </w:rPr>
      </w:pPr>
      <w:r>
        <w:rPr>
          <w:u w:val="single"/>
        </w:rPr>
        <w:t>BWA Settlement Agreement</w:t>
      </w:r>
    </w:p>
    <w:p w14:paraId="32CA40F5" w14:textId="77777777" w:rsidR="004501D0" w:rsidRPr="004501D0" w:rsidRDefault="004501D0" w:rsidP="00E74ED9">
      <w:pPr>
        <w:spacing w:after="0"/>
      </w:pPr>
      <w:r w:rsidRPr="004501D0">
        <w:t>The motion cast on February 18</w:t>
      </w:r>
      <w:r w:rsidRPr="004501D0">
        <w:rPr>
          <w:vertAlign w:val="superscript"/>
        </w:rPr>
        <w:t>th</w:t>
      </w:r>
      <w:r w:rsidRPr="004501D0">
        <w:t xml:space="preserve">, </w:t>
      </w:r>
      <w:proofErr w:type="gramStart"/>
      <w:r w:rsidRPr="004501D0">
        <w:t>2021</w:t>
      </w:r>
      <w:proofErr w:type="gramEnd"/>
      <w:r w:rsidRPr="004501D0">
        <w:t xml:space="preserve"> to approve the settlement and release agreement with Ben White Architecture as drafted by</w:t>
      </w:r>
      <w:r>
        <w:t xml:space="preserve"> Village Center’s legal counsel was approved by a majority vote from the Board of Directors. </w:t>
      </w:r>
    </w:p>
    <w:p w14:paraId="142AD784" w14:textId="77777777" w:rsidR="004501D0" w:rsidRDefault="004501D0" w:rsidP="00E74ED9">
      <w:pPr>
        <w:spacing w:after="0"/>
        <w:rPr>
          <w:u w:val="single"/>
        </w:rPr>
      </w:pPr>
    </w:p>
    <w:p w14:paraId="4A9A94A1" w14:textId="77777777" w:rsidR="00E74ED9" w:rsidRDefault="00E74ED9" w:rsidP="00E74ED9">
      <w:pPr>
        <w:spacing w:after="0"/>
        <w:rPr>
          <w:u w:val="single"/>
        </w:rPr>
      </w:pPr>
      <w:r>
        <w:rPr>
          <w:u w:val="single"/>
        </w:rPr>
        <w:t>Special Assessment</w:t>
      </w:r>
    </w:p>
    <w:p w14:paraId="2744CEBD" w14:textId="77777777" w:rsidR="00E74ED9" w:rsidRPr="00E74ED9" w:rsidRDefault="00E74ED9" w:rsidP="00E74ED9">
      <w:pPr>
        <w:pStyle w:val="gmail-m391549017362573855msoplaintext"/>
        <w:rPr>
          <w:rFonts w:asciiTheme="minorHAnsi" w:hAnsiTheme="minorHAnsi" w:cstheme="minorHAnsi"/>
          <w:sz w:val="22"/>
          <w:szCs w:val="22"/>
        </w:rPr>
      </w:pPr>
      <w:r w:rsidRPr="00E74ED9">
        <w:rPr>
          <w:rFonts w:asciiTheme="minorHAnsi" w:hAnsiTheme="minorHAnsi" w:cstheme="minorHAnsi"/>
          <w:sz w:val="22"/>
          <w:szCs w:val="22"/>
        </w:rPr>
        <w:t xml:space="preserve">The motion cast on February 11, 2021, to </w:t>
      </w:r>
      <w:r>
        <w:rPr>
          <w:rFonts w:asciiTheme="minorHAnsi" w:hAnsiTheme="minorHAnsi" w:cstheme="minorHAnsi"/>
          <w:sz w:val="22"/>
          <w:szCs w:val="22"/>
        </w:rPr>
        <w:t>a</w:t>
      </w:r>
      <w:r w:rsidRPr="00E74ED9">
        <w:rPr>
          <w:rFonts w:asciiTheme="minorHAnsi" w:hAnsiTheme="minorHAnsi" w:cstheme="minorHAnsi"/>
          <w:sz w:val="22"/>
          <w:szCs w:val="22"/>
        </w:rPr>
        <w:t>ssess $120,000 to the membership, proportionate to each member’s individual percentage of ownership, due by March 31, 2021, for the purpose of funding the current year’s capital work</w:t>
      </w:r>
      <w:r>
        <w:rPr>
          <w:rFonts w:asciiTheme="minorHAnsi" w:hAnsiTheme="minorHAnsi" w:cstheme="minorHAnsi"/>
          <w:sz w:val="22"/>
          <w:szCs w:val="22"/>
        </w:rPr>
        <w:t xml:space="preserve"> was approved with a majority vote from the Board of Directors. </w:t>
      </w:r>
      <w:r w:rsidRPr="00E74ED9">
        <w:rPr>
          <w:rFonts w:asciiTheme="minorHAnsi" w:hAnsiTheme="minorHAnsi" w:cstheme="minorHAnsi"/>
          <w:sz w:val="22"/>
          <w:szCs w:val="22"/>
        </w:rPr>
        <w:t xml:space="preserve"> </w:t>
      </w:r>
    </w:p>
    <w:p w14:paraId="15BBF1DE" w14:textId="77777777" w:rsidR="00E74ED9" w:rsidRPr="00E74ED9" w:rsidRDefault="00E74ED9" w:rsidP="00E74ED9">
      <w:pPr>
        <w:spacing w:after="0"/>
        <w:rPr>
          <w:b/>
        </w:rPr>
      </w:pPr>
    </w:p>
    <w:p w14:paraId="663A96E1" w14:textId="77777777" w:rsidR="00EF39C4" w:rsidRDefault="00EF39C4" w:rsidP="00F52515">
      <w:pPr>
        <w:rPr>
          <w:u w:val="single"/>
        </w:rPr>
      </w:pPr>
      <w:r>
        <w:rPr>
          <w:u w:val="single"/>
        </w:rPr>
        <w:t>Settlement Agreement</w:t>
      </w:r>
    </w:p>
    <w:p w14:paraId="70BB2FA5" w14:textId="77777777" w:rsidR="00EF39C4" w:rsidRPr="00EF39C4" w:rsidRDefault="00EF39C4" w:rsidP="00F52515">
      <w:r w:rsidRPr="00EF39C4">
        <w:t>The Board approved the motion cast on February 10</w:t>
      </w:r>
      <w:r w:rsidRPr="00EF39C4">
        <w:rPr>
          <w:vertAlign w:val="superscript"/>
        </w:rPr>
        <w:t>th</w:t>
      </w:r>
      <w:r w:rsidRPr="00EF39C4">
        <w:t xml:space="preserve">, </w:t>
      </w:r>
      <w:proofErr w:type="gramStart"/>
      <w:r w:rsidRPr="00EF39C4">
        <w:t>2021</w:t>
      </w:r>
      <w:proofErr w:type="gramEnd"/>
      <w:r w:rsidRPr="00EF39C4">
        <w:t xml:space="preserve"> to approve the settlement agreement with Sydney Grant as drafted by legal counsel.</w:t>
      </w:r>
    </w:p>
    <w:p w14:paraId="581FBB16" w14:textId="77777777" w:rsidR="00332527" w:rsidRDefault="00332527" w:rsidP="00F52515">
      <w:pPr>
        <w:rPr>
          <w:u w:val="single"/>
        </w:rPr>
      </w:pPr>
      <w:r>
        <w:rPr>
          <w:u w:val="single"/>
        </w:rPr>
        <w:t>Loan Signatory Authorization</w:t>
      </w:r>
    </w:p>
    <w:p w14:paraId="5459156E" w14:textId="77777777" w:rsidR="00332527" w:rsidRPr="00332527" w:rsidRDefault="00332527" w:rsidP="00F52515">
      <w:r w:rsidRPr="00332527">
        <w:t xml:space="preserve">The Board approved the motion cast on January 27, </w:t>
      </w:r>
      <w:proofErr w:type="gramStart"/>
      <w:r w:rsidRPr="00332527">
        <w:t>2021</w:t>
      </w:r>
      <w:proofErr w:type="gramEnd"/>
      <w:r w:rsidRPr="00332527">
        <w:t xml:space="preserve"> to authorize Tim Baker to execute a loan document from Community Banks of Colorado for the purpose of re-amortizing the remaining construction loan balance of approximately $167,636, loan number 2002306171-1.</w:t>
      </w:r>
    </w:p>
    <w:p w14:paraId="78980003" w14:textId="77777777" w:rsidR="00332527" w:rsidRDefault="00332527" w:rsidP="00F52515">
      <w:pPr>
        <w:rPr>
          <w:u w:val="single"/>
        </w:rPr>
      </w:pPr>
    </w:p>
    <w:p w14:paraId="7A45783C" w14:textId="77777777" w:rsidR="00F52515" w:rsidRDefault="00F52515" w:rsidP="00F52515">
      <w:pPr>
        <w:rPr>
          <w:u w:val="single"/>
        </w:rPr>
      </w:pPr>
      <w:r>
        <w:rPr>
          <w:u w:val="single"/>
        </w:rPr>
        <w:t>Insurance Proposal</w:t>
      </w:r>
    </w:p>
    <w:p w14:paraId="56228D75" w14:textId="77777777" w:rsidR="00F52515" w:rsidRPr="00254821" w:rsidRDefault="00F52515" w:rsidP="00F52515">
      <w:r w:rsidRPr="00254821">
        <w:t>The Boa</w:t>
      </w:r>
      <w:r>
        <w:t>rd approved the motion cast on January 11</w:t>
      </w:r>
      <w:r w:rsidRPr="00F52515">
        <w:rPr>
          <w:vertAlign w:val="superscript"/>
        </w:rPr>
        <w:t>th</w:t>
      </w:r>
      <w:r>
        <w:t xml:space="preserve">, </w:t>
      </w:r>
      <w:proofErr w:type="gramStart"/>
      <w:r>
        <w:t>2021</w:t>
      </w:r>
      <w:proofErr w:type="gramEnd"/>
      <w:r>
        <w:t xml:space="preserve"> to approve the proposal from </w:t>
      </w:r>
      <w:r w:rsidR="00DF39E9">
        <w:t>Farmers Insurance</w:t>
      </w:r>
      <w:r>
        <w:t xml:space="preserve"> for $37,382 annual premium. </w:t>
      </w:r>
    </w:p>
    <w:p w14:paraId="06999E7E" w14:textId="77777777" w:rsidR="00F52515" w:rsidRDefault="00F52515" w:rsidP="00D152EA">
      <w:pPr>
        <w:rPr>
          <w:b/>
          <w:sz w:val="32"/>
          <w:szCs w:val="32"/>
        </w:rPr>
      </w:pPr>
    </w:p>
    <w:p w14:paraId="4E620B35" w14:textId="77777777" w:rsidR="00B96498" w:rsidRDefault="00CB7A3A" w:rsidP="00B96498">
      <w:pPr>
        <w:rPr>
          <w:b/>
        </w:rPr>
      </w:pPr>
      <w:r w:rsidRPr="00CB7A3A">
        <w:rPr>
          <w:b/>
        </w:rPr>
        <w:t>2020</w:t>
      </w:r>
    </w:p>
    <w:p w14:paraId="2254DC61" w14:textId="77777777" w:rsidR="00DB7835" w:rsidRDefault="000B4BC6" w:rsidP="00B96498">
      <w:pPr>
        <w:rPr>
          <w:u w:val="single"/>
        </w:rPr>
      </w:pPr>
      <w:r>
        <w:rPr>
          <w:u w:val="single"/>
        </w:rPr>
        <w:t>Raw Wood Staining</w:t>
      </w:r>
      <w:r w:rsidR="00DB7835">
        <w:rPr>
          <w:u w:val="single"/>
        </w:rPr>
        <w:t xml:space="preserve"> Bid</w:t>
      </w:r>
    </w:p>
    <w:p w14:paraId="2C972CD6" w14:textId="77777777" w:rsidR="00DB7835" w:rsidRPr="00254821" w:rsidRDefault="00DB7835" w:rsidP="00B96498">
      <w:r w:rsidRPr="00254821">
        <w:t>The Board approved the motion cast on September 20</w:t>
      </w:r>
      <w:r w:rsidRPr="00254821">
        <w:rPr>
          <w:vertAlign w:val="superscript"/>
        </w:rPr>
        <w:t>th</w:t>
      </w:r>
      <w:r w:rsidRPr="00254821">
        <w:t xml:space="preserve">, </w:t>
      </w:r>
      <w:proofErr w:type="gramStart"/>
      <w:r w:rsidRPr="00254821">
        <w:t>2020</w:t>
      </w:r>
      <w:proofErr w:type="gramEnd"/>
      <w:r w:rsidRPr="00254821">
        <w:t xml:space="preserve"> to approve the bid for $10,385 from Purple Peak to stain </w:t>
      </w:r>
      <w:r w:rsidR="00254821" w:rsidRPr="00254821">
        <w:t xml:space="preserve">the newly installed raw wood elements including knee braces, deck face joints, deck boards and deck supports. </w:t>
      </w:r>
    </w:p>
    <w:p w14:paraId="3E9FDF0A" w14:textId="77777777" w:rsidR="009D4D19" w:rsidRPr="009D4D19" w:rsidRDefault="009D4D19" w:rsidP="00B96498">
      <w:pPr>
        <w:rPr>
          <w:u w:val="single"/>
        </w:rPr>
      </w:pPr>
      <w:r w:rsidRPr="009D4D19">
        <w:rPr>
          <w:u w:val="single"/>
        </w:rPr>
        <w:t>Operating Budget and Get Bats Out Bid</w:t>
      </w:r>
    </w:p>
    <w:p w14:paraId="163C5F8C" w14:textId="77777777" w:rsidR="009D4D19" w:rsidRPr="009D4D19" w:rsidRDefault="009D4D19" w:rsidP="00B96498">
      <w:r w:rsidRPr="009D4D19">
        <w:t>The Board approved the motion cast on September 15</w:t>
      </w:r>
      <w:r w:rsidRPr="009D4D19">
        <w:rPr>
          <w:vertAlign w:val="superscript"/>
        </w:rPr>
        <w:t>th</w:t>
      </w:r>
      <w:r w:rsidRPr="009D4D19">
        <w:t xml:space="preserve">, </w:t>
      </w:r>
      <w:proofErr w:type="gramStart"/>
      <w:r w:rsidRPr="009D4D19">
        <w:t>2020</w:t>
      </w:r>
      <w:proofErr w:type="gramEnd"/>
      <w:r w:rsidRPr="009D4D19">
        <w:t xml:space="preserve"> to 1) approve the 2020/2021 fiscal year budget with a net income of $2,133 and 2) accept the proposal from Get Bats Out and direct the management company to hire and schedule the bat exclusion. </w:t>
      </w:r>
    </w:p>
    <w:p w14:paraId="252A3A54" w14:textId="77777777" w:rsidR="00F626A1" w:rsidRDefault="00F626A1" w:rsidP="00135808">
      <w:pPr>
        <w:spacing w:after="0"/>
        <w:rPr>
          <w:u w:val="single"/>
        </w:rPr>
      </w:pPr>
      <w:r>
        <w:rPr>
          <w:u w:val="single"/>
        </w:rPr>
        <w:t>Super-lien Settlement</w:t>
      </w:r>
    </w:p>
    <w:p w14:paraId="600C7265" w14:textId="77777777" w:rsidR="00F626A1" w:rsidRDefault="00F626A1" w:rsidP="00135808">
      <w:pPr>
        <w:spacing w:after="0"/>
        <w:rPr>
          <w:u w:val="single"/>
        </w:rPr>
      </w:pPr>
      <w:r>
        <w:lastRenderedPageBreak/>
        <w:t xml:space="preserve">The Board approved to motion cast on August 28, </w:t>
      </w:r>
      <w:proofErr w:type="gramStart"/>
      <w:r>
        <w:t>2020</w:t>
      </w:r>
      <w:proofErr w:type="gramEnd"/>
      <w:r>
        <w:t xml:space="preserve"> to take action in accordance with legal counsel advice to accept Muller’s proposed payment to satisfy the super-</w:t>
      </w:r>
      <w:proofErr w:type="gramStart"/>
      <w:r>
        <w:t>lien</w:t>
      </w:r>
      <w:proofErr w:type="gramEnd"/>
      <w:r>
        <w:t>.    </w:t>
      </w:r>
    </w:p>
    <w:p w14:paraId="588D6A47" w14:textId="77777777" w:rsidR="00F626A1" w:rsidRDefault="00F626A1" w:rsidP="00135808">
      <w:pPr>
        <w:spacing w:after="0"/>
        <w:rPr>
          <w:u w:val="single"/>
        </w:rPr>
      </w:pPr>
    </w:p>
    <w:p w14:paraId="4432FA9D" w14:textId="77777777" w:rsidR="00B24C4F" w:rsidRDefault="00B24C4F" w:rsidP="00135808">
      <w:pPr>
        <w:spacing w:after="0"/>
        <w:rPr>
          <w:u w:val="single"/>
        </w:rPr>
      </w:pPr>
      <w:r>
        <w:rPr>
          <w:u w:val="single"/>
        </w:rPr>
        <w:t>Purple Peak Bid</w:t>
      </w:r>
    </w:p>
    <w:p w14:paraId="72C5242F" w14:textId="77777777" w:rsidR="00B24C4F" w:rsidRDefault="00B24C4F" w:rsidP="00135808">
      <w:pPr>
        <w:spacing w:after="0"/>
      </w:pPr>
      <w:r w:rsidRPr="00B24C4F">
        <w:t>The Board approved the motion cast on August 20</w:t>
      </w:r>
      <w:r w:rsidRPr="00B24C4F">
        <w:rPr>
          <w:vertAlign w:val="superscript"/>
        </w:rPr>
        <w:t>th</w:t>
      </w:r>
      <w:r w:rsidRPr="00B24C4F">
        <w:t xml:space="preserve">, </w:t>
      </w:r>
      <w:proofErr w:type="gramStart"/>
      <w:r w:rsidRPr="00B24C4F">
        <w:t>2020</w:t>
      </w:r>
      <w:proofErr w:type="gramEnd"/>
      <w:r w:rsidRPr="00B24C4F">
        <w:t xml:space="preserve"> to </w:t>
      </w:r>
      <w:r>
        <w:t>accept Purple Peak’s bid for $20,800 dated 8/3/2020 to complete and correct the painting issues remaining in the punch list created by CBL.</w:t>
      </w:r>
    </w:p>
    <w:p w14:paraId="100A2666" w14:textId="77777777" w:rsidR="00B24C4F" w:rsidRDefault="00B24C4F" w:rsidP="00135808">
      <w:pPr>
        <w:spacing w:after="0"/>
        <w:rPr>
          <w:u w:val="single"/>
        </w:rPr>
      </w:pPr>
    </w:p>
    <w:p w14:paraId="706FCC53" w14:textId="77777777" w:rsidR="00135808" w:rsidRDefault="00135808" w:rsidP="00135808">
      <w:pPr>
        <w:spacing w:after="0"/>
        <w:rPr>
          <w:u w:val="single"/>
        </w:rPr>
      </w:pPr>
      <w:r>
        <w:rPr>
          <w:u w:val="single"/>
        </w:rPr>
        <w:t>Resolution</w:t>
      </w:r>
    </w:p>
    <w:p w14:paraId="0BFE91FA" w14:textId="77777777" w:rsidR="00135808" w:rsidRPr="00135808" w:rsidRDefault="00135808" w:rsidP="00135808">
      <w:pPr>
        <w:spacing w:after="0"/>
        <w:rPr>
          <w:u w:val="single"/>
        </w:rPr>
      </w:pPr>
      <w:r>
        <w:rPr>
          <w:rFonts w:cstheme="minorHAnsi"/>
        </w:rPr>
        <w:t xml:space="preserve">The Board approved the motion </w:t>
      </w:r>
      <w:r w:rsidR="00A07227">
        <w:rPr>
          <w:rFonts w:cstheme="minorHAnsi"/>
        </w:rPr>
        <w:t xml:space="preserve">cast on August 4, </w:t>
      </w:r>
      <w:proofErr w:type="gramStart"/>
      <w:r w:rsidR="00A07227">
        <w:rPr>
          <w:rFonts w:cstheme="minorHAnsi"/>
        </w:rPr>
        <w:t>2020</w:t>
      </w:r>
      <w:proofErr w:type="gramEnd"/>
      <w:r w:rsidR="00A07227">
        <w:rPr>
          <w:rFonts w:cstheme="minorHAnsi"/>
        </w:rPr>
        <w:t xml:space="preserve"> to a</w:t>
      </w:r>
      <w:r w:rsidRPr="00135808">
        <w:rPr>
          <w:rFonts w:cstheme="minorHAnsi"/>
        </w:rPr>
        <w:t>pprove the resolution authorizing legal action regarding the delinquent account for Axtell 310</w:t>
      </w:r>
      <w:r w:rsidR="00A07227">
        <w:rPr>
          <w:rFonts w:cstheme="minorHAnsi"/>
        </w:rPr>
        <w:t>.</w:t>
      </w:r>
    </w:p>
    <w:p w14:paraId="4032E72E" w14:textId="77777777" w:rsidR="00135808" w:rsidRPr="00135808" w:rsidRDefault="00135808" w:rsidP="00135808">
      <w:pPr>
        <w:spacing w:after="0"/>
      </w:pPr>
    </w:p>
    <w:p w14:paraId="7BDBB4DC" w14:textId="77777777" w:rsidR="00B96498" w:rsidRDefault="00B96498" w:rsidP="00B96498">
      <w:pPr>
        <w:spacing w:after="0"/>
        <w:rPr>
          <w:u w:val="single"/>
        </w:rPr>
      </w:pPr>
      <w:r>
        <w:rPr>
          <w:u w:val="single"/>
        </w:rPr>
        <w:t>Notice of Claim</w:t>
      </w:r>
    </w:p>
    <w:p w14:paraId="36B6645E" w14:textId="77777777" w:rsidR="00B96498" w:rsidRPr="00B96498" w:rsidRDefault="00B96498" w:rsidP="00B96498">
      <w:pPr>
        <w:rPr>
          <w:b/>
        </w:rPr>
      </w:pPr>
      <w:r>
        <w:t xml:space="preserve">The Board approved the motion cast on July 9, 2020, to authorize Association Counsel, Mike O’Loughlin to proceed with drafting and delivery of a Notice of Claim to Pinnacle and Ben White.     </w:t>
      </w:r>
    </w:p>
    <w:p w14:paraId="0E353B26" w14:textId="77777777" w:rsidR="00D152EA" w:rsidRDefault="00D152EA" w:rsidP="00D152EA">
      <w:pPr>
        <w:spacing w:after="0"/>
        <w:rPr>
          <w:u w:val="single"/>
        </w:rPr>
      </w:pPr>
      <w:r>
        <w:rPr>
          <w:u w:val="single"/>
        </w:rPr>
        <w:t>Resolution</w:t>
      </w:r>
    </w:p>
    <w:p w14:paraId="2B2AE1D8" w14:textId="77777777" w:rsidR="00D152EA" w:rsidRPr="00D152EA" w:rsidRDefault="00D152EA" w:rsidP="00D152EA">
      <w:pPr>
        <w:spacing w:after="0"/>
      </w:pPr>
      <w:r>
        <w:t>The Board approved by resolution on April 23, 2020, to move forward with foreclosure proceedings on unit Emmons 329.</w:t>
      </w:r>
    </w:p>
    <w:p w14:paraId="2726E86C" w14:textId="77777777" w:rsidR="00D152EA" w:rsidRPr="00D152EA" w:rsidRDefault="00D152EA" w:rsidP="00CB7A3A">
      <w:pPr>
        <w:rPr>
          <w:u w:val="single"/>
        </w:rPr>
      </w:pPr>
    </w:p>
    <w:p w14:paraId="1AAF3F9E" w14:textId="77777777" w:rsidR="00AD2239" w:rsidRPr="00AD2239" w:rsidRDefault="00AD2239" w:rsidP="00AD2239">
      <w:r w:rsidRPr="00AD2239">
        <w:rPr>
          <w:u w:val="single"/>
        </w:rPr>
        <w:t>Change Orders 05 &amp; 06</w:t>
      </w:r>
      <w:r>
        <w:rPr>
          <w:u w:val="single"/>
        </w:rPr>
        <w:br/>
      </w:r>
      <w:r w:rsidRPr="00AD2239">
        <w:t xml:space="preserve">The Board passed the motion passed on March </w:t>
      </w:r>
      <w:r w:rsidR="000F3B03">
        <w:t>9</w:t>
      </w:r>
      <w:r w:rsidRPr="00AD2239">
        <w:rPr>
          <w:vertAlign w:val="superscript"/>
        </w:rPr>
        <w:t>th</w:t>
      </w:r>
      <w:r w:rsidRPr="00AD2239">
        <w:t xml:space="preserve">, </w:t>
      </w:r>
      <w:proofErr w:type="gramStart"/>
      <w:r w:rsidRPr="00AD2239">
        <w:t>2020</w:t>
      </w:r>
      <w:proofErr w:type="gramEnd"/>
      <w:r w:rsidRPr="00AD2239">
        <w:t xml:space="preserve"> to approve Change Order 05 in the amount of $4,863 and appro</w:t>
      </w:r>
      <w:r w:rsidR="000F3B03">
        <w:t xml:space="preserve">ve </w:t>
      </w:r>
      <w:r w:rsidRPr="00AD2239">
        <w:t>Change Order 06 in the amount of $17,452.96</w:t>
      </w:r>
      <w:r>
        <w:t xml:space="preserve"> submitted by Pinnacle, Inc.</w:t>
      </w:r>
    </w:p>
    <w:p w14:paraId="502855B5" w14:textId="77777777" w:rsidR="00CB7A3A" w:rsidRDefault="00CB7A3A" w:rsidP="00CB7A3A">
      <w:pPr>
        <w:spacing w:after="0"/>
        <w:rPr>
          <w:u w:val="single"/>
        </w:rPr>
      </w:pPr>
      <w:r>
        <w:rPr>
          <w:u w:val="single"/>
        </w:rPr>
        <w:t>Insurance</w:t>
      </w:r>
    </w:p>
    <w:p w14:paraId="366CDB45" w14:textId="77777777" w:rsidR="00CB7A3A" w:rsidRDefault="00CB7A3A" w:rsidP="00CB7A3A">
      <w:pPr>
        <w:spacing w:after="0"/>
      </w:pPr>
      <w:r>
        <w:t xml:space="preserve">The Board passed the motion cast on January 9, 2020, to selection General Star’s proposal for property insurance and also accepted options </w:t>
      </w:r>
      <w:proofErr w:type="gramStart"/>
      <w:r>
        <w:t>for  Ordinance</w:t>
      </w:r>
      <w:proofErr w:type="gramEnd"/>
      <w:r>
        <w:t xml:space="preserve"> and Law A and Water/Sewer backup and declined the wind and hail deductible at $100k in favor of a 2% deductible.</w:t>
      </w:r>
    </w:p>
    <w:p w14:paraId="0924A9BB" w14:textId="77777777" w:rsidR="00CB7A3A" w:rsidRPr="00CB7A3A" w:rsidRDefault="00CB7A3A" w:rsidP="00CB7A3A">
      <w:pPr>
        <w:spacing w:after="0"/>
      </w:pPr>
    </w:p>
    <w:p w14:paraId="5E901F3B" w14:textId="77777777" w:rsidR="00CB2695" w:rsidRDefault="00CB2695" w:rsidP="00CB2695">
      <w:pPr>
        <w:rPr>
          <w:b/>
        </w:rPr>
      </w:pPr>
      <w:r>
        <w:rPr>
          <w:b/>
        </w:rPr>
        <w:t>2019</w:t>
      </w:r>
    </w:p>
    <w:p w14:paraId="5A0B1264" w14:textId="77777777" w:rsidR="00350C3B" w:rsidRDefault="00350C3B" w:rsidP="00350C3B">
      <w:pPr>
        <w:spacing w:after="0"/>
        <w:rPr>
          <w:u w:val="single"/>
        </w:rPr>
      </w:pPr>
      <w:r>
        <w:rPr>
          <w:u w:val="single"/>
        </w:rPr>
        <w:t>Resolution</w:t>
      </w:r>
    </w:p>
    <w:p w14:paraId="75CD7F1C" w14:textId="77777777" w:rsidR="00350C3B" w:rsidRDefault="00350C3B" w:rsidP="00350C3B">
      <w:pPr>
        <w:spacing w:after="0"/>
      </w:pPr>
      <w:r>
        <w:t xml:space="preserve">The board approved the resolution presented </w:t>
      </w:r>
      <w:proofErr w:type="gramStart"/>
      <w:r>
        <w:t>in</w:t>
      </w:r>
      <w:proofErr w:type="gramEnd"/>
      <w:r>
        <w:t xml:space="preserve"> October 17, 2019, accelerating repayment of unit owner’s portion of the construction loan in the event that an owner falls behind in payments by 60 or more days. </w:t>
      </w:r>
    </w:p>
    <w:p w14:paraId="67924DE1" w14:textId="77777777" w:rsidR="00350C3B" w:rsidRPr="00350C3B" w:rsidRDefault="00350C3B" w:rsidP="00350C3B">
      <w:pPr>
        <w:spacing w:after="0"/>
      </w:pPr>
    </w:p>
    <w:p w14:paraId="72C2A28D" w14:textId="77777777" w:rsidR="00B073D0" w:rsidRDefault="00B073D0" w:rsidP="00354E34">
      <w:pPr>
        <w:autoSpaceDE w:val="0"/>
        <w:autoSpaceDN w:val="0"/>
        <w:rPr>
          <w:color w:val="000000"/>
          <w:u w:val="single"/>
        </w:rPr>
      </w:pPr>
      <w:r>
        <w:rPr>
          <w:color w:val="000000"/>
          <w:u w:val="single"/>
        </w:rPr>
        <w:t>Loan Document Signatures and Repayment</w:t>
      </w:r>
    </w:p>
    <w:p w14:paraId="2FE2F80E" w14:textId="77777777" w:rsidR="00B073D0" w:rsidRPr="00B073D0" w:rsidRDefault="00B073D0" w:rsidP="00B073D0">
      <w:pPr>
        <w:pStyle w:val="xmsonormal"/>
        <w:rPr>
          <w:rFonts w:asciiTheme="minorHAnsi" w:hAnsiTheme="minorHAnsi" w:cstheme="minorHAnsi"/>
          <w:sz w:val="22"/>
          <w:szCs w:val="22"/>
        </w:rPr>
      </w:pPr>
      <w:r w:rsidRPr="00B073D0">
        <w:rPr>
          <w:rFonts w:asciiTheme="minorHAnsi" w:hAnsiTheme="minorHAnsi" w:cstheme="minorHAnsi"/>
          <w:sz w:val="22"/>
          <w:szCs w:val="22"/>
        </w:rPr>
        <w:t>The board passed the motion cast on August 26</w:t>
      </w:r>
      <w:r w:rsidRPr="00B073D0">
        <w:rPr>
          <w:rFonts w:asciiTheme="minorHAnsi" w:hAnsiTheme="minorHAnsi" w:cstheme="minorHAnsi"/>
          <w:sz w:val="22"/>
          <w:szCs w:val="22"/>
          <w:vertAlign w:val="superscript"/>
        </w:rPr>
        <w:t>th</w:t>
      </w:r>
      <w:r w:rsidR="00575E1F">
        <w:rPr>
          <w:rFonts w:asciiTheme="minorHAnsi" w:hAnsiTheme="minorHAnsi" w:cstheme="minorHAnsi"/>
          <w:sz w:val="22"/>
          <w:szCs w:val="22"/>
        </w:rPr>
        <w:t xml:space="preserve">, </w:t>
      </w:r>
      <w:proofErr w:type="gramStart"/>
      <w:r w:rsidR="00575E1F">
        <w:rPr>
          <w:rFonts w:asciiTheme="minorHAnsi" w:hAnsiTheme="minorHAnsi" w:cstheme="minorHAnsi"/>
          <w:sz w:val="22"/>
          <w:szCs w:val="22"/>
        </w:rPr>
        <w:t>2019</w:t>
      </w:r>
      <w:proofErr w:type="gramEnd"/>
      <w:r w:rsidR="00575E1F">
        <w:rPr>
          <w:rFonts w:asciiTheme="minorHAnsi" w:hAnsiTheme="minorHAnsi" w:cstheme="minorHAnsi"/>
          <w:sz w:val="22"/>
          <w:szCs w:val="22"/>
        </w:rPr>
        <w:t xml:space="preserve"> that</w:t>
      </w:r>
      <w:r w:rsidRPr="00B073D0">
        <w:rPr>
          <w:rFonts w:asciiTheme="minorHAnsi" w:hAnsiTheme="minorHAnsi" w:cstheme="minorHAnsi"/>
          <w:sz w:val="22"/>
          <w:szCs w:val="22"/>
        </w:rPr>
        <w:t xml:space="preserve"> upon completion of the 2019-2020 construction phase, Village Center Condominium Association agrees to repay Community Banks of Colorado monthly per their 5 year amortized schedule. On behalf of the Village Center Condominium </w:t>
      </w:r>
      <w:proofErr w:type="gramStart"/>
      <w:r w:rsidRPr="00B073D0">
        <w:rPr>
          <w:rFonts w:asciiTheme="minorHAnsi" w:hAnsiTheme="minorHAnsi" w:cstheme="minorHAnsi"/>
          <w:sz w:val="22"/>
          <w:szCs w:val="22"/>
        </w:rPr>
        <w:t>Association, and</w:t>
      </w:r>
      <w:proofErr w:type="gramEnd"/>
      <w:r w:rsidRPr="00B073D0">
        <w:rPr>
          <w:rFonts w:asciiTheme="minorHAnsi" w:hAnsiTheme="minorHAnsi" w:cstheme="minorHAnsi"/>
          <w:sz w:val="22"/>
          <w:szCs w:val="22"/>
        </w:rPr>
        <w:t xml:space="preserve"> related to contracts and agreements pertinent to the 2019-2020 remodeling project, Joshua Quentzel shall have signing authority.</w:t>
      </w:r>
    </w:p>
    <w:p w14:paraId="3152FC3E" w14:textId="77777777" w:rsidR="00B073D0" w:rsidRDefault="00B073D0" w:rsidP="00B073D0">
      <w:pPr>
        <w:pStyle w:val="xmsonormal"/>
        <w:rPr>
          <w:rFonts w:ascii="Calibri" w:hAnsi="Calibri" w:cs="Calibri"/>
          <w:color w:val="1F497D"/>
          <w:sz w:val="22"/>
          <w:szCs w:val="22"/>
        </w:rPr>
      </w:pPr>
      <w:r>
        <w:rPr>
          <w:rFonts w:ascii="Calibri" w:hAnsi="Calibri" w:cs="Calibri"/>
          <w:color w:val="1F497D"/>
          <w:sz w:val="22"/>
          <w:szCs w:val="22"/>
        </w:rPr>
        <w:t> </w:t>
      </w:r>
    </w:p>
    <w:p w14:paraId="57A3911E" w14:textId="77777777" w:rsidR="000361A4" w:rsidRPr="00B073D0" w:rsidRDefault="000361A4" w:rsidP="00B073D0">
      <w:pPr>
        <w:pStyle w:val="xmsonormal"/>
        <w:rPr>
          <w:rFonts w:ascii="Calibri" w:hAnsi="Calibri" w:cs="Calibri"/>
          <w:sz w:val="22"/>
          <w:szCs w:val="22"/>
        </w:rPr>
      </w:pPr>
    </w:p>
    <w:p w14:paraId="39030763" w14:textId="77777777" w:rsidR="00672B80" w:rsidRDefault="00672B80" w:rsidP="00354E34">
      <w:pPr>
        <w:autoSpaceDE w:val="0"/>
        <w:autoSpaceDN w:val="0"/>
        <w:rPr>
          <w:color w:val="000000"/>
          <w:u w:val="single"/>
        </w:rPr>
      </w:pPr>
      <w:r>
        <w:rPr>
          <w:color w:val="000000"/>
          <w:u w:val="single"/>
        </w:rPr>
        <w:t>Change Order 3</w:t>
      </w:r>
    </w:p>
    <w:p w14:paraId="443F327D" w14:textId="77777777" w:rsidR="00672B80" w:rsidRPr="00672B80" w:rsidRDefault="00672B80" w:rsidP="00354E34">
      <w:pPr>
        <w:autoSpaceDE w:val="0"/>
        <w:autoSpaceDN w:val="0"/>
        <w:rPr>
          <w:color w:val="000000"/>
        </w:rPr>
      </w:pPr>
      <w:r w:rsidRPr="00672B80">
        <w:rPr>
          <w:color w:val="000000"/>
        </w:rPr>
        <w:lastRenderedPageBreak/>
        <w:t>The board approved the motion cast on August 11</w:t>
      </w:r>
      <w:r w:rsidRPr="00672B80">
        <w:rPr>
          <w:color w:val="000000"/>
          <w:vertAlign w:val="superscript"/>
        </w:rPr>
        <w:t>th</w:t>
      </w:r>
      <w:r w:rsidRPr="00672B80">
        <w:rPr>
          <w:color w:val="000000"/>
        </w:rPr>
        <w:t xml:space="preserve">, </w:t>
      </w:r>
      <w:proofErr w:type="gramStart"/>
      <w:r w:rsidRPr="00672B80">
        <w:rPr>
          <w:color w:val="000000"/>
        </w:rPr>
        <w:t>2019</w:t>
      </w:r>
      <w:proofErr w:type="gramEnd"/>
      <w:r w:rsidRPr="00672B80">
        <w:rPr>
          <w:color w:val="000000"/>
        </w:rPr>
        <w:t xml:space="preserve"> to</w:t>
      </w:r>
      <w:r w:rsidRPr="00672B80">
        <w:rPr>
          <w:b/>
          <w:bCs/>
        </w:rPr>
        <w:t xml:space="preserve"> </w:t>
      </w:r>
      <w:r w:rsidRPr="00672B80">
        <w:rPr>
          <w:bCs/>
        </w:rPr>
        <w:t>approve the $4,200 expenditure ASAP so the painter can quickly adjust</w:t>
      </w:r>
      <w:r>
        <w:rPr>
          <w:bCs/>
        </w:rPr>
        <w:t xml:space="preserve"> and abandon the ‘Santa Fe Tan’ color paint for the trim for a more brown in appearance color.</w:t>
      </w:r>
    </w:p>
    <w:p w14:paraId="4780B0DD" w14:textId="77777777" w:rsidR="00354E34" w:rsidRPr="00354E34" w:rsidRDefault="00354E34" w:rsidP="00354E34">
      <w:pPr>
        <w:autoSpaceDE w:val="0"/>
        <w:autoSpaceDN w:val="0"/>
        <w:rPr>
          <w:color w:val="000000"/>
          <w:u w:val="single"/>
        </w:rPr>
      </w:pPr>
      <w:r w:rsidRPr="00354E34">
        <w:rPr>
          <w:color w:val="000000"/>
          <w:u w:val="single"/>
        </w:rPr>
        <w:t>Change Orders 1 and 2</w:t>
      </w:r>
    </w:p>
    <w:p w14:paraId="2F0DE4C1" w14:textId="77777777" w:rsidR="00354E34" w:rsidRDefault="00354E34" w:rsidP="00354E34">
      <w:pPr>
        <w:autoSpaceDE w:val="0"/>
        <w:autoSpaceDN w:val="0"/>
      </w:pPr>
      <w:r w:rsidRPr="002D6A9B">
        <w:t>The board ap</w:t>
      </w:r>
      <w:r>
        <w:t xml:space="preserve">proved the motion cast on </w:t>
      </w:r>
      <w:r w:rsidR="00040E6E">
        <w:t xml:space="preserve">July 30, </w:t>
      </w:r>
      <w:proofErr w:type="gramStart"/>
      <w:r w:rsidR="00040E6E">
        <w:t>2019</w:t>
      </w:r>
      <w:proofErr w:type="gramEnd"/>
      <w:r w:rsidR="00040E6E">
        <w:t xml:space="preserve"> </w:t>
      </w:r>
      <w:r>
        <w:rPr>
          <w:color w:val="000000"/>
        </w:rPr>
        <w:t xml:space="preserve">that approve Change Orders #1 and #2 for All Around Surfaces to </w:t>
      </w:r>
      <w:r>
        <w:t>apply stain to the top and underside of the decks; paint exterior green doors and door trim; and to p</w:t>
      </w:r>
      <w:r>
        <w:rPr>
          <w:color w:val="000000"/>
        </w:rPr>
        <w:t>rime, paint and install 1x4 rough faced battens to all plywood areas of the buildings at a cost of $36,300.</w:t>
      </w:r>
    </w:p>
    <w:p w14:paraId="430D8B1E" w14:textId="77777777" w:rsidR="00354E34" w:rsidRDefault="00354E34" w:rsidP="00CB2695">
      <w:pPr>
        <w:rPr>
          <w:u w:val="single"/>
        </w:rPr>
      </w:pPr>
    </w:p>
    <w:p w14:paraId="799ED0EA" w14:textId="77777777" w:rsidR="00E26112" w:rsidRDefault="00E26112" w:rsidP="00CB2695">
      <w:pPr>
        <w:rPr>
          <w:u w:val="single"/>
        </w:rPr>
      </w:pPr>
      <w:r w:rsidRPr="00E26112">
        <w:rPr>
          <w:u w:val="single"/>
        </w:rPr>
        <w:t>Capital Project Assessment</w:t>
      </w:r>
    </w:p>
    <w:p w14:paraId="5CC1AB19" w14:textId="77777777" w:rsidR="00E26112" w:rsidRDefault="00E26112" w:rsidP="00E26112">
      <w:pPr>
        <w:ind w:firstLine="360"/>
      </w:pPr>
      <w:r>
        <w:t>The board approved the following motion cast on July 19</w:t>
      </w:r>
      <w:r w:rsidRPr="00E26112">
        <w:rPr>
          <w:vertAlign w:val="superscript"/>
        </w:rPr>
        <w:t>th</w:t>
      </w:r>
      <w:r>
        <w:t>, 2019:     </w:t>
      </w:r>
    </w:p>
    <w:p w14:paraId="0CCDD54C" w14:textId="77777777" w:rsidR="00E26112" w:rsidRDefault="00E26112" w:rsidP="00E26112">
      <w:pPr>
        <w:ind w:firstLine="360"/>
      </w:pPr>
      <w:r>
        <w:t xml:space="preserve">   Action #1 - Repeal the special assessment for September 2019 and December 2019.  Amounts paid to date by Members against these assessments shall be credited against the assessment described in Action #2 below.  </w:t>
      </w:r>
    </w:p>
    <w:p w14:paraId="4F7C77B6" w14:textId="77777777" w:rsidR="00E26112" w:rsidRDefault="00E26112" w:rsidP="00E26112">
      <w:pPr>
        <w:ind w:firstLine="360"/>
      </w:pPr>
      <w:r>
        <w:t>        Action #2 - Institute a new special assessment in the amount of $1,500,000 with repayment options as follows:</w:t>
      </w:r>
    </w:p>
    <w:p w14:paraId="7509564F" w14:textId="77777777" w:rsidR="00E26112" w:rsidRDefault="00E26112" w:rsidP="00E26112">
      <w:pPr>
        <w:pStyle w:val="ListParagraph"/>
        <w:numPr>
          <w:ilvl w:val="1"/>
          <w:numId w:val="1"/>
        </w:numPr>
      </w:pPr>
      <w:r>
        <w:t>Members may choose to pay their entire outstanding assessment prior to August 31</w:t>
      </w:r>
      <w:r>
        <w:rPr>
          <w:vertAlign w:val="superscript"/>
        </w:rPr>
        <w:t>st</w:t>
      </w:r>
      <w:r>
        <w:t xml:space="preserve">, </w:t>
      </w:r>
      <w:proofErr w:type="gramStart"/>
      <w:r>
        <w:t>2019</w:t>
      </w:r>
      <w:proofErr w:type="gramEnd"/>
      <w:r>
        <w:t xml:space="preserve"> in order to avoid application of interest (“Loan Interest”); </w:t>
      </w:r>
      <w:r>
        <w:rPr>
          <w:b/>
          <w:bCs/>
          <w:u w:val="single"/>
        </w:rPr>
        <w:t>OR</w:t>
      </w:r>
    </w:p>
    <w:p w14:paraId="024102B3" w14:textId="77777777" w:rsidR="00E26112" w:rsidRDefault="00E26112" w:rsidP="00E26112">
      <w:pPr>
        <w:pStyle w:val="ListParagraph"/>
        <w:numPr>
          <w:ilvl w:val="1"/>
          <w:numId w:val="1"/>
        </w:numPr>
      </w:pPr>
      <w:r>
        <w:t xml:space="preserve">Members may choose to pay a “Minimum Amount” monthly based on a five (5) year loan amortization schedule of the Member’s outstanding assessment as of August 31, 2019.  Amounts outstanding following August 31, </w:t>
      </w:r>
      <w:proofErr w:type="gramStart"/>
      <w:r>
        <w:t>2019</w:t>
      </w:r>
      <w:proofErr w:type="gramEnd"/>
      <w:r>
        <w:t xml:space="preserve"> over time shall incur Loan Interest compounded monthly based on a “Loan Interest Rate” applied monthly to an Association loan to be issued by Community Banks of Colorado.  Any Loan Interest applied shall be added to and treated consistent with the Member’s outstanding assessment.</w:t>
      </w:r>
    </w:p>
    <w:p w14:paraId="13113305" w14:textId="77777777" w:rsidR="00E26112" w:rsidRDefault="00E26112" w:rsidP="00E26112">
      <w:pPr>
        <w:pStyle w:val="ListParagraph"/>
        <w:numPr>
          <w:ilvl w:val="0"/>
          <w:numId w:val="2"/>
        </w:numPr>
      </w:pPr>
      <w:r>
        <w:t xml:space="preserve">For any Member who fails to pay the Minimum Amount monthly (as described above), the aggregate of unpaid monthly Minimum Amount payments shall be treated as delinquent in accordance with the Association’s governing documents.   Any delinquency fees or interest applied in accordance with the Association’s governing documents shall be in addition to </w:t>
      </w:r>
      <w:proofErr w:type="gramStart"/>
      <w:r>
        <w:t>Loan</w:t>
      </w:r>
      <w:proofErr w:type="gramEnd"/>
      <w:r>
        <w:t xml:space="preserve"> Interest described above.  </w:t>
      </w:r>
    </w:p>
    <w:p w14:paraId="15DEFDD2" w14:textId="77777777" w:rsidR="00E26112" w:rsidRDefault="00E26112" w:rsidP="00E26112">
      <w:r>
        <w:t xml:space="preserve">                Action #3 - Hold an </w:t>
      </w:r>
      <w:proofErr w:type="gramStart"/>
      <w:r>
        <w:t>owners</w:t>
      </w:r>
      <w:proofErr w:type="gramEnd"/>
      <w:r>
        <w:t xml:space="preserve"> meeting on July 31</w:t>
      </w:r>
      <w:r>
        <w:rPr>
          <w:vertAlign w:val="superscript"/>
        </w:rPr>
        <w:t>st</w:t>
      </w:r>
      <w:r>
        <w:t xml:space="preserve">, 2019 at </w:t>
      </w:r>
      <w:r>
        <w:rPr>
          <w:i/>
          <w:iCs/>
          <w:u w:val="single"/>
        </w:rPr>
        <w:t>4pm MDT</w:t>
      </w:r>
    </w:p>
    <w:p w14:paraId="26BC11D8" w14:textId="77777777" w:rsidR="00E26112" w:rsidRPr="00E26112" w:rsidRDefault="00E26112" w:rsidP="00CB2695">
      <w:pPr>
        <w:rPr>
          <w:u w:val="single"/>
        </w:rPr>
      </w:pPr>
    </w:p>
    <w:p w14:paraId="180559EC" w14:textId="77777777" w:rsidR="002D6A9B" w:rsidRDefault="002D6A9B" w:rsidP="00CB2695">
      <w:pPr>
        <w:rPr>
          <w:u w:val="single"/>
        </w:rPr>
      </w:pPr>
      <w:r>
        <w:rPr>
          <w:u w:val="single"/>
        </w:rPr>
        <w:t>Fireplace Flue/Chimney Test</w:t>
      </w:r>
    </w:p>
    <w:p w14:paraId="20576D08" w14:textId="77777777" w:rsidR="002D6A9B" w:rsidRDefault="002D6A9B" w:rsidP="002D6A9B">
      <w:pPr>
        <w:rPr>
          <w:rFonts w:ascii="Calibri" w:eastAsia="Times New Roman" w:hAnsi="Calibri" w:cs="Calibri"/>
          <w:color w:val="000000"/>
        </w:rPr>
      </w:pPr>
      <w:r w:rsidRPr="002D6A9B">
        <w:t>The board approved the motion cast on July 2</w:t>
      </w:r>
      <w:r w:rsidRPr="002D6A9B">
        <w:rPr>
          <w:vertAlign w:val="superscript"/>
        </w:rPr>
        <w:t>nd</w:t>
      </w:r>
      <w:r w:rsidRPr="002D6A9B">
        <w:t xml:space="preserve">, </w:t>
      </w:r>
      <w:proofErr w:type="gramStart"/>
      <w:r w:rsidRPr="002D6A9B">
        <w:t>2019</w:t>
      </w:r>
      <w:proofErr w:type="gramEnd"/>
      <w:r w:rsidRPr="002D6A9B">
        <w:t xml:space="preserve"> to</w:t>
      </w:r>
      <w:r>
        <w:rPr>
          <w:rFonts w:ascii="Calibri" w:eastAsia="Times New Roman" w:hAnsi="Calibri" w:cs="Calibri"/>
          <w:color w:val="000000"/>
        </w:rPr>
        <w:t xml:space="preserve"> authorize Rick Church to conduct a test of the specified Emmons chase whereby the old flues will be removed and new flues installed.</w:t>
      </w:r>
    </w:p>
    <w:p w14:paraId="54FE8B85" w14:textId="77777777" w:rsidR="002D6A9B" w:rsidRDefault="002D6A9B" w:rsidP="00CB2695">
      <w:pPr>
        <w:rPr>
          <w:u w:val="single"/>
        </w:rPr>
      </w:pPr>
    </w:p>
    <w:p w14:paraId="443B4F53" w14:textId="77777777" w:rsidR="00D14EBA" w:rsidRDefault="00D14EBA" w:rsidP="00CB2695">
      <w:pPr>
        <w:rPr>
          <w:u w:val="single"/>
        </w:rPr>
      </w:pPr>
      <w:r>
        <w:rPr>
          <w:u w:val="single"/>
        </w:rPr>
        <w:t>Declaration Amendment</w:t>
      </w:r>
    </w:p>
    <w:p w14:paraId="325EED1C" w14:textId="77777777" w:rsidR="00D14EBA" w:rsidRDefault="00D14EBA" w:rsidP="00CB2695">
      <w:pPr>
        <w:rPr>
          <w:u w:val="single"/>
        </w:rPr>
      </w:pPr>
      <w:r w:rsidRPr="001F1488">
        <w:lastRenderedPageBreak/>
        <w:t>The board approved the motion cast on June 22</w:t>
      </w:r>
      <w:r w:rsidRPr="001F1488">
        <w:rPr>
          <w:vertAlign w:val="superscript"/>
        </w:rPr>
        <w:t>nd</w:t>
      </w:r>
      <w:r w:rsidRPr="001F1488">
        <w:t xml:space="preserve">, </w:t>
      </w:r>
      <w:proofErr w:type="gramStart"/>
      <w:r w:rsidRPr="001F1488">
        <w:t>2019</w:t>
      </w:r>
      <w:proofErr w:type="gramEnd"/>
      <w:r w:rsidRPr="001F1488">
        <w:t xml:space="preserve"> to </w:t>
      </w:r>
      <w:r w:rsidR="001F1488">
        <w:t>a</w:t>
      </w:r>
      <w:r w:rsidRPr="001F1488">
        <w:rPr>
          <w:bCs/>
        </w:rPr>
        <w:t>pprove and accept the amendment to the Village Center Declaration as submitted by the association’s legal counsel</w:t>
      </w:r>
      <w:r w:rsidR="001F1488" w:rsidRPr="001F1488">
        <w:rPr>
          <w:bCs/>
        </w:rPr>
        <w:t xml:space="preserve"> with the adjustment to add the language “including the glass” in Section 17.2 A. (vi) and “-glass included” in Section 17.2 (vii). AND</w:t>
      </w:r>
      <w:r w:rsidR="001F1488" w:rsidRPr="001F1488">
        <w:rPr>
          <w:bCs/>
          <w:shd w:val="clear" w:color="auto" w:fill="FFFF00"/>
        </w:rPr>
        <w:t xml:space="preserve"> </w:t>
      </w:r>
      <w:r w:rsidRPr="001F1488">
        <w:rPr>
          <w:bCs/>
        </w:rPr>
        <w:t>authorize the management company (CBL) to begin the amendment process per CCIOA regulations.</w:t>
      </w:r>
    </w:p>
    <w:p w14:paraId="7EBB095C" w14:textId="77777777" w:rsidR="00D14EBA" w:rsidRDefault="00D14EBA" w:rsidP="00CB2695">
      <w:pPr>
        <w:rPr>
          <w:u w:val="single"/>
        </w:rPr>
      </w:pPr>
    </w:p>
    <w:p w14:paraId="6863057B" w14:textId="77777777" w:rsidR="00D01A56" w:rsidRDefault="00D01A56" w:rsidP="00CB2695">
      <w:pPr>
        <w:rPr>
          <w:u w:val="single"/>
        </w:rPr>
      </w:pPr>
      <w:r>
        <w:rPr>
          <w:u w:val="single"/>
        </w:rPr>
        <w:t>Capital Project</w:t>
      </w:r>
    </w:p>
    <w:p w14:paraId="39D631A6" w14:textId="77777777" w:rsidR="00D01A56" w:rsidRDefault="00D01A56" w:rsidP="00CB2695">
      <w:r>
        <w:t>The board approved three (3) motions cast on June 10</w:t>
      </w:r>
      <w:r w:rsidRPr="00D01A56">
        <w:rPr>
          <w:vertAlign w:val="superscript"/>
        </w:rPr>
        <w:t>th</w:t>
      </w:r>
      <w:r>
        <w:t xml:space="preserve">, </w:t>
      </w:r>
      <w:proofErr w:type="gramStart"/>
      <w:r>
        <w:t>2019</w:t>
      </w:r>
      <w:proofErr w:type="gramEnd"/>
      <w:r>
        <w:t xml:space="preserve"> as follows:</w:t>
      </w:r>
    </w:p>
    <w:p w14:paraId="693B91B5" w14:textId="77777777" w:rsidR="00D01A56" w:rsidRDefault="00D01A56" w:rsidP="00D01A56">
      <w:r>
        <w:rPr>
          <w:rFonts w:ascii="Calibri" w:hAnsi="Calibri" w:cs="Calibri"/>
          <w:color w:val="000000"/>
        </w:rPr>
        <w:t>Motion #1: </w:t>
      </w:r>
      <w:r>
        <w:br/>
      </w:r>
      <w:r>
        <w:rPr>
          <w:rFonts w:ascii="Calibri" w:hAnsi="Calibri" w:cs="Calibri"/>
          <w:color w:val="000000"/>
        </w:rPr>
        <w:t xml:space="preserve">The Village Center Board adopt the June 6, </w:t>
      </w:r>
      <w:proofErr w:type="gramStart"/>
      <w:r>
        <w:rPr>
          <w:rFonts w:ascii="Calibri" w:hAnsi="Calibri" w:cs="Calibri"/>
          <w:color w:val="000000"/>
        </w:rPr>
        <w:t>2019</w:t>
      </w:r>
      <w:proofErr w:type="gramEnd"/>
      <w:r>
        <w:rPr>
          <w:rFonts w:ascii="Calibri" w:hAnsi="Calibri" w:cs="Calibri"/>
          <w:color w:val="000000"/>
        </w:rPr>
        <w:t xml:space="preserve"> Value-Engineering budget prepared by Ben White and addressed during the Board's work session of June 6, 2019.</w:t>
      </w:r>
    </w:p>
    <w:p w14:paraId="2D51B5E1" w14:textId="77777777" w:rsidR="00D01A56" w:rsidRDefault="00D01A56" w:rsidP="00D01A56">
      <w:r>
        <w:rPr>
          <w:rFonts w:ascii="Calibri" w:hAnsi="Calibri" w:cs="Calibri"/>
          <w:color w:val="000000"/>
        </w:rPr>
        <w:t>Motion #2: </w:t>
      </w:r>
      <w:r>
        <w:br/>
      </w:r>
      <w:r>
        <w:rPr>
          <w:rFonts w:ascii="Calibri" w:hAnsi="Calibri" w:cs="Calibri"/>
          <w:color w:val="000000"/>
        </w:rPr>
        <w:t xml:space="preserve">The Village Center Board authorized and directed Crested Butte Lodging to oversee the 'building maintenance' portions of said project that includes, but not limited to, carpentry and painting; AND that Crested Butte Lodging shall initiate such work immediately with a completion date of September 30, </w:t>
      </w:r>
      <w:proofErr w:type="gramStart"/>
      <w:r>
        <w:rPr>
          <w:rFonts w:ascii="Calibri" w:hAnsi="Calibri" w:cs="Calibri"/>
          <w:color w:val="000000"/>
        </w:rPr>
        <w:t>2019</w:t>
      </w:r>
      <w:proofErr w:type="gramEnd"/>
      <w:r>
        <w:rPr>
          <w:rFonts w:ascii="Calibri" w:hAnsi="Calibri" w:cs="Calibri"/>
          <w:color w:val="000000"/>
        </w:rPr>
        <w:t xml:space="preserve"> or as close to such date as is possible. (</w:t>
      </w:r>
      <w:r w:rsidRPr="00D01A56">
        <w:rPr>
          <w:rFonts w:ascii="Calibri" w:hAnsi="Calibri" w:cs="Calibri"/>
          <w:i/>
          <w:color w:val="000000"/>
          <w:sz w:val="20"/>
        </w:rPr>
        <w:t>Please be advised that CBL is the agent for Village Center and is not taking on the role and/or liabi</w:t>
      </w:r>
      <w:r>
        <w:rPr>
          <w:rFonts w:ascii="Calibri" w:hAnsi="Calibri" w:cs="Calibri"/>
          <w:i/>
          <w:color w:val="000000"/>
          <w:sz w:val="20"/>
        </w:rPr>
        <w:t>lity of a General Contractor. CBL will be the</w:t>
      </w:r>
      <w:r w:rsidRPr="00D01A56">
        <w:rPr>
          <w:rFonts w:ascii="Calibri" w:hAnsi="Calibri" w:cs="Calibri"/>
          <w:i/>
          <w:color w:val="000000"/>
          <w:sz w:val="20"/>
        </w:rPr>
        <w:t xml:space="preserve"> eyes and ears and report issues that staff may notice upon inspection and cannot guarantee the quality of the carpenter and painting </w:t>
      </w:r>
      <w:proofErr w:type="gramStart"/>
      <w:r w:rsidRPr="00D01A56">
        <w:rPr>
          <w:rFonts w:ascii="Calibri" w:hAnsi="Calibri" w:cs="Calibri"/>
          <w:i/>
          <w:color w:val="000000"/>
          <w:sz w:val="20"/>
        </w:rPr>
        <w:t>contractors</w:t>
      </w:r>
      <w:proofErr w:type="gramEnd"/>
      <w:r w:rsidRPr="00D01A56">
        <w:rPr>
          <w:rFonts w:ascii="Calibri" w:hAnsi="Calibri" w:cs="Calibri"/>
          <w:i/>
          <w:color w:val="000000"/>
          <w:sz w:val="20"/>
        </w:rPr>
        <w:t xml:space="preserve"> work.)</w:t>
      </w:r>
    </w:p>
    <w:p w14:paraId="32BB4C82" w14:textId="02A2ABB5" w:rsidR="00D01A56" w:rsidRPr="00D01A56" w:rsidRDefault="00D01A56" w:rsidP="00D01A56">
      <w:r>
        <w:rPr>
          <w:rFonts w:ascii="Calibri" w:hAnsi="Calibri" w:cs="Calibri"/>
          <w:color w:val="000000"/>
        </w:rPr>
        <w:t>Motion #3: </w:t>
      </w:r>
      <w:r>
        <w:br/>
      </w:r>
      <w:r>
        <w:rPr>
          <w:rFonts w:ascii="Calibri" w:hAnsi="Calibri" w:cs="Calibri"/>
          <w:color w:val="000000"/>
        </w:rPr>
        <w:t xml:space="preserve">The Village Center Board, by and through Crested Butte Lodging, authorize the General Contractor to begin work on the 'structural' portions of said project upon the following: receipt of proof of any and </w:t>
      </w:r>
      <w:proofErr w:type="gramStart"/>
      <w:r>
        <w:rPr>
          <w:rFonts w:ascii="Calibri" w:hAnsi="Calibri" w:cs="Calibri"/>
          <w:color w:val="000000"/>
        </w:rPr>
        <w:t xml:space="preserve">all </w:t>
      </w:r>
      <w:r w:rsidR="00933D71">
        <w:rPr>
          <w:rFonts w:ascii="Calibri" w:hAnsi="Calibri" w:cs="Calibri"/>
          <w:color w:val="000000"/>
        </w:rPr>
        <w:t xml:space="preserve"> </w:t>
      </w:r>
      <w:proofErr w:type="spellStart"/>
      <w:r w:rsidR="00933D71">
        <w:rPr>
          <w:rFonts w:ascii="Calibri" w:hAnsi="Calibri" w:cs="Calibri"/>
          <w:color w:val="000000"/>
        </w:rPr>
        <w:t>All</w:t>
      </w:r>
      <w:proofErr w:type="spellEnd"/>
      <w:proofErr w:type="gramEnd"/>
      <w:r w:rsidR="00933D71">
        <w:rPr>
          <w:rFonts w:ascii="Calibri" w:hAnsi="Calibri" w:cs="Calibri"/>
          <w:color w:val="000000"/>
        </w:rPr>
        <w:t xml:space="preserve"> </w:t>
      </w:r>
      <w:r>
        <w:rPr>
          <w:rFonts w:ascii="Calibri" w:hAnsi="Calibri" w:cs="Calibri"/>
          <w:color w:val="000000"/>
        </w:rPr>
        <w:t>insurance as required from the General Contractor; review of the construction contract by the HOA's attorney AND verification of sufficient funds and/or the finalization of a construction loan.</w:t>
      </w:r>
    </w:p>
    <w:p w14:paraId="5672F3E9" w14:textId="77777777" w:rsidR="00D01A56" w:rsidRPr="00D01A56" w:rsidRDefault="00D01A56" w:rsidP="00CB2695"/>
    <w:p w14:paraId="130425F0" w14:textId="77777777" w:rsidR="0043133F" w:rsidRPr="0043133F" w:rsidRDefault="0043133F" w:rsidP="00CB2695">
      <w:r w:rsidRPr="0043133F">
        <w:rPr>
          <w:u w:val="single"/>
        </w:rPr>
        <w:t>Declaration Redline Draft</w:t>
      </w:r>
      <w:r>
        <w:br/>
        <w:t>The board cast a motion on May 1</w:t>
      </w:r>
      <w:r w:rsidRPr="0043133F">
        <w:rPr>
          <w:vertAlign w:val="superscript"/>
        </w:rPr>
        <w:t>st</w:t>
      </w:r>
      <w:r>
        <w:t xml:space="preserve">, </w:t>
      </w:r>
      <w:proofErr w:type="gramStart"/>
      <w:r>
        <w:t>2019</w:t>
      </w:r>
      <w:proofErr w:type="gramEnd"/>
      <w:r>
        <w:t xml:space="preserve"> to </w:t>
      </w:r>
      <w:r>
        <w:rPr>
          <w:bCs/>
        </w:rPr>
        <w:t>a</w:t>
      </w:r>
      <w:r w:rsidRPr="0043133F">
        <w:rPr>
          <w:bCs/>
        </w:rPr>
        <w:t>pprove the management company to instruct Association counsel to draft a redline of the current Declaration containing recommendations for possible future amendment.  For clarity, this is not a vote to proceed with amendment.  This is simply to draft language the Board can review.</w:t>
      </w:r>
      <w:r>
        <w:rPr>
          <w:b/>
          <w:bCs/>
        </w:rPr>
        <w:t> </w:t>
      </w:r>
    </w:p>
    <w:p w14:paraId="21301812" w14:textId="77777777" w:rsidR="00EE5B0A" w:rsidRDefault="00EE5B0A" w:rsidP="00EE5B0A">
      <w:pPr>
        <w:spacing w:after="0"/>
        <w:rPr>
          <w:u w:val="single"/>
        </w:rPr>
      </w:pPr>
      <w:r>
        <w:rPr>
          <w:u w:val="single"/>
        </w:rPr>
        <w:t>Annual Meeting Date</w:t>
      </w:r>
    </w:p>
    <w:p w14:paraId="4D1820A3" w14:textId="77777777" w:rsidR="00EE5B0A" w:rsidRDefault="00EE5B0A" w:rsidP="00EE5B0A">
      <w:pPr>
        <w:spacing w:after="0"/>
      </w:pPr>
      <w:r>
        <w:t>The Board approved the motion cast on April 20, 2019, to hold the annual HOA meeting on Saturday, September 28 at 9 a.m.</w:t>
      </w:r>
    </w:p>
    <w:p w14:paraId="31A8EC9A" w14:textId="77777777" w:rsidR="00EE5B0A" w:rsidRPr="00EE5B0A" w:rsidRDefault="00EE5B0A" w:rsidP="00EE5B0A">
      <w:pPr>
        <w:spacing w:after="0"/>
      </w:pPr>
    </w:p>
    <w:p w14:paraId="38898C30" w14:textId="77777777" w:rsidR="003B5709" w:rsidRDefault="003B5709" w:rsidP="003B5709">
      <w:pPr>
        <w:spacing w:after="0"/>
        <w:rPr>
          <w:u w:val="single"/>
        </w:rPr>
      </w:pPr>
      <w:r>
        <w:rPr>
          <w:u w:val="single"/>
        </w:rPr>
        <w:t>Capital Project</w:t>
      </w:r>
    </w:p>
    <w:p w14:paraId="0FD3E8C7" w14:textId="77777777" w:rsidR="003B5709" w:rsidRPr="003B5709" w:rsidRDefault="003B5709" w:rsidP="003B5709">
      <w:pPr>
        <w:spacing w:after="0"/>
      </w:pPr>
      <w:r>
        <w:t>The Board approved the motion cast on February 28, 2019, to direct</w:t>
      </w:r>
      <w:r>
        <w:rPr>
          <w:color w:val="000000"/>
        </w:rPr>
        <w:t xml:space="preserve"> Ben White to reconfigure the capital project to be concluded within a one building season; AND </w:t>
      </w:r>
      <w:proofErr w:type="gramStart"/>
      <w:r>
        <w:rPr>
          <w:color w:val="000000"/>
        </w:rPr>
        <w:t>That</w:t>
      </w:r>
      <w:proofErr w:type="gramEnd"/>
      <w:r>
        <w:rPr>
          <w:color w:val="000000"/>
        </w:rPr>
        <w:t xml:space="preserve"> the board pursue financing with a 7 year repayment schedule.</w:t>
      </w:r>
    </w:p>
    <w:p w14:paraId="4F95DDE1" w14:textId="77777777" w:rsidR="003B5709" w:rsidRPr="003B5709" w:rsidRDefault="003B5709" w:rsidP="00CB2695">
      <w:pPr>
        <w:rPr>
          <w:u w:val="single"/>
        </w:rPr>
      </w:pPr>
    </w:p>
    <w:p w14:paraId="436DD46F" w14:textId="77777777" w:rsidR="00846534" w:rsidRDefault="00846534" w:rsidP="00CB2695">
      <w:pPr>
        <w:spacing w:after="0"/>
        <w:rPr>
          <w:u w:val="single"/>
        </w:rPr>
      </w:pPr>
      <w:r>
        <w:rPr>
          <w:u w:val="single"/>
        </w:rPr>
        <w:t>Fireplaces - Condemn</w:t>
      </w:r>
    </w:p>
    <w:p w14:paraId="677B7C0A" w14:textId="77777777" w:rsidR="00846534" w:rsidRPr="00846534" w:rsidRDefault="00846534" w:rsidP="00846534">
      <w:r>
        <w:lastRenderedPageBreak/>
        <w:t xml:space="preserve">The Board approved the motion cast on January 24, 2019, </w:t>
      </w:r>
      <w:r w:rsidRPr="00846534">
        <w:t>to condemn the fireplaces in accordance with the recent chimney inspection and Fire Department review.</w:t>
      </w:r>
    </w:p>
    <w:p w14:paraId="0752840C" w14:textId="77777777" w:rsidR="00CB2695" w:rsidRDefault="00CB2695" w:rsidP="00CB2695">
      <w:pPr>
        <w:spacing w:after="0"/>
        <w:rPr>
          <w:u w:val="single"/>
        </w:rPr>
      </w:pPr>
      <w:r>
        <w:rPr>
          <w:u w:val="single"/>
        </w:rPr>
        <w:t>Insurance</w:t>
      </w:r>
    </w:p>
    <w:p w14:paraId="03A06FDE" w14:textId="77777777" w:rsidR="00CB2695" w:rsidRPr="00CB2695" w:rsidRDefault="00CB2695" w:rsidP="00CB2695">
      <w:pPr>
        <w:spacing w:after="0"/>
      </w:pPr>
      <w:r>
        <w:t xml:space="preserve">The Board approved the motion cast on January 11, 2019, to accept the proposal submitted by Mountain West for property insurance coverage, with $100,000 deductible on ‘all other </w:t>
      </w:r>
      <w:proofErr w:type="gramStart"/>
      <w:r>
        <w:t>perils’</w:t>
      </w:r>
      <w:proofErr w:type="gramEnd"/>
      <w:r>
        <w:t xml:space="preserve"> </w:t>
      </w:r>
    </w:p>
    <w:p w14:paraId="3CF05145" w14:textId="77777777" w:rsidR="004C3E22" w:rsidRDefault="004C3E22" w:rsidP="004C3E22">
      <w:pPr>
        <w:spacing w:after="0"/>
        <w:rPr>
          <w:b/>
        </w:rPr>
      </w:pPr>
    </w:p>
    <w:p w14:paraId="6A6A91B1" w14:textId="77777777" w:rsidR="00846534" w:rsidRDefault="00846534" w:rsidP="004C3E22">
      <w:pPr>
        <w:spacing w:after="0"/>
        <w:rPr>
          <w:b/>
        </w:rPr>
      </w:pPr>
    </w:p>
    <w:p w14:paraId="15641409" w14:textId="77777777" w:rsidR="00846534" w:rsidRDefault="00846534" w:rsidP="004C3E22">
      <w:pPr>
        <w:spacing w:after="0"/>
        <w:rPr>
          <w:b/>
        </w:rPr>
      </w:pPr>
    </w:p>
    <w:p w14:paraId="3B6163DA" w14:textId="77777777" w:rsidR="00846534" w:rsidRDefault="00846534" w:rsidP="004C3E22">
      <w:pPr>
        <w:spacing w:after="0"/>
        <w:rPr>
          <w:b/>
        </w:rPr>
      </w:pPr>
    </w:p>
    <w:p w14:paraId="22408015" w14:textId="77777777" w:rsidR="004C3E22" w:rsidRDefault="004C3E22" w:rsidP="004C3E22">
      <w:pPr>
        <w:spacing w:after="0"/>
        <w:rPr>
          <w:b/>
        </w:rPr>
      </w:pPr>
      <w:r>
        <w:rPr>
          <w:b/>
        </w:rPr>
        <w:t>2018</w:t>
      </w:r>
    </w:p>
    <w:p w14:paraId="1F7E6FF6" w14:textId="77777777" w:rsidR="00993476" w:rsidRDefault="00993476" w:rsidP="004C3E22">
      <w:pPr>
        <w:spacing w:after="0"/>
        <w:rPr>
          <w:b/>
        </w:rPr>
      </w:pPr>
    </w:p>
    <w:p w14:paraId="5099EB09" w14:textId="77777777" w:rsidR="00993476" w:rsidRDefault="00993476" w:rsidP="004C3E22">
      <w:pPr>
        <w:spacing w:after="0"/>
        <w:rPr>
          <w:u w:val="single"/>
        </w:rPr>
      </w:pPr>
      <w:r>
        <w:rPr>
          <w:u w:val="single"/>
        </w:rPr>
        <w:t>Board Appointment</w:t>
      </w:r>
    </w:p>
    <w:p w14:paraId="3BDA9ABA" w14:textId="77777777" w:rsidR="00993476" w:rsidRDefault="00993476" w:rsidP="004C3E22">
      <w:pPr>
        <w:spacing w:after="0"/>
      </w:pPr>
      <w:r>
        <w:t>Tim Baker appointed Matthew Feier to fill the vacancy on the Board of Directors, Business Unit Owners seat on December 13, 2018.</w:t>
      </w:r>
    </w:p>
    <w:p w14:paraId="4C6E9EF9" w14:textId="77777777" w:rsidR="00DE78F7" w:rsidRDefault="00DE78F7" w:rsidP="004C3E22">
      <w:pPr>
        <w:spacing w:after="0"/>
      </w:pPr>
    </w:p>
    <w:p w14:paraId="4AD58249" w14:textId="77777777" w:rsidR="00DE78F7" w:rsidRDefault="00DE78F7" w:rsidP="004C3E22">
      <w:pPr>
        <w:spacing w:after="0"/>
        <w:rPr>
          <w:u w:val="single"/>
        </w:rPr>
      </w:pPr>
      <w:r>
        <w:rPr>
          <w:u w:val="single"/>
        </w:rPr>
        <w:t>Rules &amp; Regulations Amendment</w:t>
      </w:r>
    </w:p>
    <w:p w14:paraId="7BF3FD76" w14:textId="77777777" w:rsidR="00DE78F7" w:rsidRPr="00DE78F7" w:rsidRDefault="00DE78F7" w:rsidP="004C3E22">
      <w:pPr>
        <w:spacing w:after="0"/>
      </w:pPr>
      <w:r>
        <w:t xml:space="preserve">The Board approved the motion cast on December 6, 2018, to amend the Rules &amp; Regulations with restrictions to grill usage, updates to parking, hot tub usage, sign and flag display, </w:t>
      </w:r>
      <w:proofErr w:type="gramStart"/>
      <w:r>
        <w:t>fines</w:t>
      </w:r>
      <w:proofErr w:type="gramEnd"/>
      <w:r>
        <w:t xml:space="preserve"> and enforcement procedures. </w:t>
      </w:r>
    </w:p>
    <w:p w14:paraId="5A4F9AFE" w14:textId="77777777" w:rsidR="000F26D0" w:rsidRDefault="000F26D0" w:rsidP="004C3E22">
      <w:pPr>
        <w:spacing w:after="0"/>
      </w:pPr>
    </w:p>
    <w:p w14:paraId="3AF9D751" w14:textId="77777777" w:rsidR="000F26D0" w:rsidRDefault="000F26D0" w:rsidP="004C3E22">
      <w:pPr>
        <w:spacing w:after="0"/>
        <w:rPr>
          <w:u w:val="single"/>
        </w:rPr>
      </w:pPr>
      <w:r>
        <w:rPr>
          <w:u w:val="single"/>
        </w:rPr>
        <w:t>Board Appointment</w:t>
      </w:r>
    </w:p>
    <w:p w14:paraId="1DC61E7C" w14:textId="77777777" w:rsidR="000F26D0" w:rsidRPr="000F26D0" w:rsidRDefault="000F26D0" w:rsidP="004C3E22">
      <w:pPr>
        <w:spacing w:after="0"/>
      </w:pPr>
      <w:r>
        <w:t>Tim Baker appointed himself and Chris Jarnot</w:t>
      </w:r>
      <w:r w:rsidR="00DE78F7">
        <w:t xml:space="preserve"> on November 8, 2018,</w:t>
      </w:r>
      <w:r>
        <w:t xml:space="preserve"> to fill the vacancy following Michael Kraatz’s and Ethan Mueller’s departure from CBMR’s employ. </w:t>
      </w:r>
    </w:p>
    <w:p w14:paraId="548C4FA4" w14:textId="77777777" w:rsidR="004C3E22" w:rsidRDefault="004C3E22" w:rsidP="004C3E22">
      <w:pPr>
        <w:spacing w:after="0"/>
        <w:rPr>
          <w:b/>
        </w:rPr>
      </w:pPr>
    </w:p>
    <w:p w14:paraId="25D82331" w14:textId="77777777" w:rsidR="004C3E22" w:rsidRDefault="008D144F" w:rsidP="004C3E22">
      <w:pPr>
        <w:spacing w:after="0"/>
        <w:rPr>
          <w:u w:val="single"/>
        </w:rPr>
      </w:pPr>
      <w:r>
        <w:rPr>
          <w:u w:val="single"/>
        </w:rPr>
        <w:t>Level 2 Fireplace/Flue Inspection</w:t>
      </w:r>
    </w:p>
    <w:p w14:paraId="6FCAD5C1" w14:textId="77777777" w:rsidR="004C3E22" w:rsidRPr="004C3E22" w:rsidRDefault="004C3E22" w:rsidP="004C3E22">
      <w:pPr>
        <w:spacing w:after="0"/>
        <w:rPr>
          <w:sz w:val="44"/>
          <w:u w:val="single"/>
        </w:rPr>
      </w:pPr>
      <w:r>
        <w:t>The Board appro</w:t>
      </w:r>
      <w:r w:rsidR="001215C9">
        <w:t xml:space="preserve">ved the motion cast on October </w:t>
      </w:r>
      <w:r>
        <w:t>2</w:t>
      </w:r>
      <w:r w:rsidR="001215C9">
        <w:t>1, 2018, t</w:t>
      </w:r>
      <w:r>
        <w:rPr>
          <w:rFonts w:ascii="Calibri" w:hAnsi="Calibri" w:cs="Calibri"/>
          <w:color w:val="000000"/>
        </w:rPr>
        <w:t xml:space="preserve">hat the Village Center Board </w:t>
      </w:r>
      <w:proofErr w:type="gramStart"/>
      <w:r>
        <w:rPr>
          <w:rFonts w:ascii="Calibri" w:hAnsi="Calibri" w:cs="Calibri"/>
          <w:color w:val="000000"/>
        </w:rPr>
        <w:t>direct</w:t>
      </w:r>
      <w:proofErr w:type="gramEnd"/>
      <w:r>
        <w:rPr>
          <w:rFonts w:ascii="Calibri" w:hAnsi="Calibri" w:cs="Calibri"/>
          <w:color w:val="000000"/>
        </w:rPr>
        <w:t xml:space="preserve"> Crested Butte Lodging to schedule a Level 2 Fireplace/Flue inspection as soon as feasible</w:t>
      </w:r>
      <w:r w:rsidR="00DE78F7">
        <w:rPr>
          <w:rFonts w:ascii="Calibri" w:hAnsi="Calibri" w:cs="Calibri"/>
          <w:color w:val="000000"/>
        </w:rPr>
        <w:t>.</w:t>
      </w:r>
    </w:p>
    <w:sectPr w:rsidR="004C3E22" w:rsidRPr="004C3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1D76"/>
    <w:multiLevelType w:val="hybridMultilevel"/>
    <w:tmpl w:val="EF065B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8A308D"/>
    <w:multiLevelType w:val="multilevel"/>
    <w:tmpl w:val="906AA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BB77C9"/>
    <w:multiLevelType w:val="hybridMultilevel"/>
    <w:tmpl w:val="3A9E3030"/>
    <w:lvl w:ilvl="0" w:tplc="B160237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6F4B6D48"/>
    <w:multiLevelType w:val="hybridMultilevel"/>
    <w:tmpl w:val="BE7AD8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34961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2149607">
    <w:abstractNumId w:val="2"/>
  </w:num>
  <w:num w:numId="3" w16cid:durableId="676886405">
    <w:abstractNumId w:val="0"/>
  </w:num>
  <w:num w:numId="4" w16cid:durableId="881869421">
    <w:abstractNumId w:val="0"/>
  </w:num>
  <w:num w:numId="5" w16cid:durableId="115413751">
    <w:abstractNumId w:val="1"/>
  </w:num>
  <w:num w:numId="6" w16cid:durableId="1767849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22"/>
    <w:rsid w:val="000361A4"/>
    <w:rsid w:val="00040E6E"/>
    <w:rsid w:val="000747C2"/>
    <w:rsid w:val="000A75DF"/>
    <w:rsid w:val="000B4BC6"/>
    <w:rsid w:val="000F204A"/>
    <w:rsid w:val="000F26D0"/>
    <w:rsid w:val="000F3B03"/>
    <w:rsid w:val="001215C9"/>
    <w:rsid w:val="00135808"/>
    <w:rsid w:val="00170254"/>
    <w:rsid w:val="001F1488"/>
    <w:rsid w:val="00254821"/>
    <w:rsid w:val="002D6A9B"/>
    <w:rsid w:val="00332527"/>
    <w:rsid w:val="00350C3B"/>
    <w:rsid w:val="00354E34"/>
    <w:rsid w:val="0035740E"/>
    <w:rsid w:val="003924DC"/>
    <w:rsid w:val="003B5709"/>
    <w:rsid w:val="0043133F"/>
    <w:rsid w:val="004501D0"/>
    <w:rsid w:val="00476410"/>
    <w:rsid w:val="004A0B9D"/>
    <w:rsid w:val="004C3E22"/>
    <w:rsid w:val="004F532E"/>
    <w:rsid w:val="005401F8"/>
    <w:rsid w:val="005634BA"/>
    <w:rsid w:val="00575E1F"/>
    <w:rsid w:val="005A2DB8"/>
    <w:rsid w:val="00672B80"/>
    <w:rsid w:val="007819C6"/>
    <w:rsid w:val="007F71D5"/>
    <w:rsid w:val="00846534"/>
    <w:rsid w:val="008D144F"/>
    <w:rsid w:val="00933D71"/>
    <w:rsid w:val="00993476"/>
    <w:rsid w:val="009D4D19"/>
    <w:rsid w:val="009D5CB2"/>
    <w:rsid w:val="00A07227"/>
    <w:rsid w:val="00A92638"/>
    <w:rsid w:val="00A97908"/>
    <w:rsid w:val="00AA59FF"/>
    <w:rsid w:val="00AB5588"/>
    <w:rsid w:val="00AD2239"/>
    <w:rsid w:val="00B073D0"/>
    <w:rsid w:val="00B24C4F"/>
    <w:rsid w:val="00B96498"/>
    <w:rsid w:val="00CB2695"/>
    <w:rsid w:val="00CB7A3A"/>
    <w:rsid w:val="00CF013D"/>
    <w:rsid w:val="00D01A56"/>
    <w:rsid w:val="00D14EBA"/>
    <w:rsid w:val="00D152EA"/>
    <w:rsid w:val="00D45E65"/>
    <w:rsid w:val="00D826F3"/>
    <w:rsid w:val="00DB7835"/>
    <w:rsid w:val="00DD7029"/>
    <w:rsid w:val="00DE6FA2"/>
    <w:rsid w:val="00DE78F7"/>
    <w:rsid w:val="00DF39E9"/>
    <w:rsid w:val="00E26112"/>
    <w:rsid w:val="00E269AE"/>
    <w:rsid w:val="00E74ED9"/>
    <w:rsid w:val="00E975E9"/>
    <w:rsid w:val="00EE5B0A"/>
    <w:rsid w:val="00EF39C4"/>
    <w:rsid w:val="00F52515"/>
    <w:rsid w:val="00F626A1"/>
    <w:rsid w:val="00FA42C1"/>
    <w:rsid w:val="00FD186F"/>
    <w:rsid w:val="00FE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20D58"/>
  <w15:chartTrackingRefBased/>
  <w15:docId w15:val="{8EFA76C1-D926-468F-99C6-A5A9A054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3476"/>
    <w:rPr>
      <w:color w:val="0563C1"/>
      <w:u w:val="single"/>
    </w:rPr>
  </w:style>
  <w:style w:type="paragraph" w:styleId="ListParagraph">
    <w:name w:val="List Paragraph"/>
    <w:basedOn w:val="Normal"/>
    <w:uiPriority w:val="34"/>
    <w:qFormat/>
    <w:rsid w:val="00E26112"/>
    <w:pPr>
      <w:spacing w:after="0" w:line="240" w:lineRule="auto"/>
      <w:ind w:left="720"/>
    </w:pPr>
    <w:rPr>
      <w:rFonts w:ascii="Calibri" w:hAnsi="Calibri" w:cs="Calibri"/>
    </w:rPr>
  </w:style>
  <w:style w:type="paragraph" w:customStyle="1" w:styleId="xmsonormal">
    <w:name w:val="x_msonormal"/>
    <w:basedOn w:val="Normal"/>
    <w:rsid w:val="00B073D0"/>
    <w:pPr>
      <w:spacing w:after="0" w:line="240" w:lineRule="auto"/>
    </w:pPr>
    <w:rPr>
      <w:rFonts w:ascii="Times New Roman" w:hAnsi="Times New Roman" w:cs="Times New Roman"/>
      <w:sz w:val="24"/>
      <w:szCs w:val="24"/>
    </w:rPr>
  </w:style>
  <w:style w:type="paragraph" w:customStyle="1" w:styleId="yiv6470137216gmail-m8459518497102580830msoplaintext">
    <w:name w:val="yiv6470137216gmail-m_8459518497102580830msoplaintext"/>
    <w:basedOn w:val="Normal"/>
    <w:rsid w:val="00B96498"/>
    <w:pPr>
      <w:spacing w:before="100" w:beforeAutospacing="1" w:after="100" w:afterAutospacing="1" w:line="240" w:lineRule="auto"/>
    </w:pPr>
    <w:rPr>
      <w:rFonts w:ascii="Times New Roman" w:hAnsi="Times New Roman" w:cs="Times New Roman"/>
      <w:sz w:val="24"/>
      <w:szCs w:val="24"/>
    </w:rPr>
  </w:style>
  <w:style w:type="paragraph" w:customStyle="1" w:styleId="gmail-m7854103707346902984msoplaintext">
    <w:name w:val="gmail-m_7854103707346902984msoplaintext"/>
    <w:basedOn w:val="Normal"/>
    <w:rsid w:val="00135808"/>
    <w:pPr>
      <w:spacing w:before="100" w:beforeAutospacing="1" w:after="100" w:afterAutospacing="1" w:line="240" w:lineRule="auto"/>
    </w:pPr>
    <w:rPr>
      <w:rFonts w:ascii="Times New Roman" w:hAnsi="Times New Roman" w:cs="Times New Roman"/>
      <w:sz w:val="24"/>
      <w:szCs w:val="24"/>
    </w:rPr>
  </w:style>
  <w:style w:type="paragraph" w:customStyle="1" w:styleId="gmail-m391549017362573855msoplaintext">
    <w:name w:val="gmail-m_391549017362573855msoplaintext"/>
    <w:basedOn w:val="Normal"/>
    <w:uiPriority w:val="99"/>
    <w:rsid w:val="00E74ED9"/>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A979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97908"/>
    <w:rPr>
      <w:rFonts w:ascii="Calibri" w:hAnsi="Calibri" w:cs="Calibri"/>
    </w:rPr>
  </w:style>
  <w:style w:type="paragraph" w:customStyle="1" w:styleId="m5450716006687729811msoplaintext">
    <w:name w:val="m_5450716006687729811msoplaintext"/>
    <w:basedOn w:val="Normal"/>
    <w:rsid w:val="00FD186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6008">
      <w:bodyDiv w:val="1"/>
      <w:marLeft w:val="0"/>
      <w:marRight w:val="0"/>
      <w:marTop w:val="0"/>
      <w:marBottom w:val="0"/>
      <w:divBdr>
        <w:top w:val="none" w:sz="0" w:space="0" w:color="auto"/>
        <w:left w:val="none" w:sz="0" w:space="0" w:color="auto"/>
        <w:bottom w:val="none" w:sz="0" w:space="0" w:color="auto"/>
        <w:right w:val="none" w:sz="0" w:space="0" w:color="auto"/>
      </w:divBdr>
    </w:div>
    <w:div w:id="157815401">
      <w:bodyDiv w:val="1"/>
      <w:marLeft w:val="0"/>
      <w:marRight w:val="0"/>
      <w:marTop w:val="0"/>
      <w:marBottom w:val="0"/>
      <w:divBdr>
        <w:top w:val="none" w:sz="0" w:space="0" w:color="auto"/>
        <w:left w:val="none" w:sz="0" w:space="0" w:color="auto"/>
        <w:bottom w:val="none" w:sz="0" w:space="0" w:color="auto"/>
        <w:right w:val="none" w:sz="0" w:space="0" w:color="auto"/>
      </w:divBdr>
    </w:div>
    <w:div w:id="325405752">
      <w:bodyDiv w:val="1"/>
      <w:marLeft w:val="0"/>
      <w:marRight w:val="0"/>
      <w:marTop w:val="0"/>
      <w:marBottom w:val="0"/>
      <w:divBdr>
        <w:top w:val="none" w:sz="0" w:space="0" w:color="auto"/>
        <w:left w:val="none" w:sz="0" w:space="0" w:color="auto"/>
        <w:bottom w:val="none" w:sz="0" w:space="0" w:color="auto"/>
        <w:right w:val="none" w:sz="0" w:space="0" w:color="auto"/>
      </w:divBdr>
    </w:div>
    <w:div w:id="445735445">
      <w:bodyDiv w:val="1"/>
      <w:marLeft w:val="0"/>
      <w:marRight w:val="0"/>
      <w:marTop w:val="0"/>
      <w:marBottom w:val="0"/>
      <w:divBdr>
        <w:top w:val="none" w:sz="0" w:space="0" w:color="auto"/>
        <w:left w:val="none" w:sz="0" w:space="0" w:color="auto"/>
        <w:bottom w:val="none" w:sz="0" w:space="0" w:color="auto"/>
        <w:right w:val="none" w:sz="0" w:space="0" w:color="auto"/>
      </w:divBdr>
    </w:div>
    <w:div w:id="651443965">
      <w:bodyDiv w:val="1"/>
      <w:marLeft w:val="0"/>
      <w:marRight w:val="0"/>
      <w:marTop w:val="0"/>
      <w:marBottom w:val="0"/>
      <w:divBdr>
        <w:top w:val="none" w:sz="0" w:space="0" w:color="auto"/>
        <w:left w:val="none" w:sz="0" w:space="0" w:color="auto"/>
        <w:bottom w:val="none" w:sz="0" w:space="0" w:color="auto"/>
        <w:right w:val="none" w:sz="0" w:space="0" w:color="auto"/>
      </w:divBdr>
    </w:div>
    <w:div w:id="689069561">
      <w:bodyDiv w:val="1"/>
      <w:marLeft w:val="0"/>
      <w:marRight w:val="0"/>
      <w:marTop w:val="0"/>
      <w:marBottom w:val="0"/>
      <w:divBdr>
        <w:top w:val="none" w:sz="0" w:space="0" w:color="auto"/>
        <w:left w:val="none" w:sz="0" w:space="0" w:color="auto"/>
        <w:bottom w:val="none" w:sz="0" w:space="0" w:color="auto"/>
        <w:right w:val="none" w:sz="0" w:space="0" w:color="auto"/>
      </w:divBdr>
    </w:div>
    <w:div w:id="701592342">
      <w:bodyDiv w:val="1"/>
      <w:marLeft w:val="0"/>
      <w:marRight w:val="0"/>
      <w:marTop w:val="0"/>
      <w:marBottom w:val="0"/>
      <w:divBdr>
        <w:top w:val="none" w:sz="0" w:space="0" w:color="auto"/>
        <w:left w:val="none" w:sz="0" w:space="0" w:color="auto"/>
        <w:bottom w:val="none" w:sz="0" w:space="0" w:color="auto"/>
        <w:right w:val="none" w:sz="0" w:space="0" w:color="auto"/>
      </w:divBdr>
    </w:div>
    <w:div w:id="829252867">
      <w:bodyDiv w:val="1"/>
      <w:marLeft w:val="0"/>
      <w:marRight w:val="0"/>
      <w:marTop w:val="0"/>
      <w:marBottom w:val="0"/>
      <w:divBdr>
        <w:top w:val="none" w:sz="0" w:space="0" w:color="auto"/>
        <w:left w:val="none" w:sz="0" w:space="0" w:color="auto"/>
        <w:bottom w:val="none" w:sz="0" w:space="0" w:color="auto"/>
        <w:right w:val="none" w:sz="0" w:space="0" w:color="auto"/>
      </w:divBdr>
    </w:div>
    <w:div w:id="1202404487">
      <w:bodyDiv w:val="1"/>
      <w:marLeft w:val="0"/>
      <w:marRight w:val="0"/>
      <w:marTop w:val="0"/>
      <w:marBottom w:val="0"/>
      <w:divBdr>
        <w:top w:val="none" w:sz="0" w:space="0" w:color="auto"/>
        <w:left w:val="none" w:sz="0" w:space="0" w:color="auto"/>
        <w:bottom w:val="none" w:sz="0" w:space="0" w:color="auto"/>
        <w:right w:val="none" w:sz="0" w:space="0" w:color="auto"/>
      </w:divBdr>
    </w:div>
    <w:div w:id="1355233491">
      <w:bodyDiv w:val="1"/>
      <w:marLeft w:val="0"/>
      <w:marRight w:val="0"/>
      <w:marTop w:val="0"/>
      <w:marBottom w:val="0"/>
      <w:divBdr>
        <w:top w:val="none" w:sz="0" w:space="0" w:color="auto"/>
        <w:left w:val="none" w:sz="0" w:space="0" w:color="auto"/>
        <w:bottom w:val="none" w:sz="0" w:space="0" w:color="auto"/>
        <w:right w:val="none" w:sz="0" w:space="0" w:color="auto"/>
      </w:divBdr>
    </w:div>
    <w:div w:id="1391726592">
      <w:bodyDiv w:val="1"/>
      <w:marLeft w:val="0"/>
      <w:marRight w:val="0"/>
      <w:marTop w:val="0"/>
      <w:marBottom w:val="0"/>
      <w:divBdr>
        <w:top w:val="none" w:sz="0" w:space="0" w:color="auto"/>
        <w:left w:val="none" w:sz="0" w:space="0" w:color="auto"/>
        <w:bottom w:val="none" w:sz="0" w:space="0" w:color="auto"/>
        <w:right w:val="none" w:sz="0" w:space="0" w:color="auto"/>
      </w:divBdr>
    </w:div>
    <w:div w:id="1649213926">
      <w:bodyDiv w:val="1"/>
      <w:marLeft w:val="0"/>
      <w:marRight w:val="0"/>
      <w:marTop w:val="0"/>
      <w:marBottom w:val="0"/>
      <w:divBdr>
        <w:top w:val="none" w:sz="0" w:space="0" w:color="auto"/>
        <w:left w:val="none" w:sz="0" w:space="0" w:color="auto"/>
        <w:bottom w:val="none" w:sz="0" w:space="0" w:color="auto"/>
        <w:right w:val="none" w:sz="0" w:space="0" w:color="auto"/>
      </w:divBdr>
    </w:div>
    <w:div w:id="1677267627">
      <w:bodyDiv w:val="1"/>
      <w:marLeft w:val="0"/>
      <w:marRight w:val="0"/>
      <w:marTop w:val="0"/>
      <w:marBottom w:val="0"/>
      <w:divBdr>
        <w:top w:val="none" w:sz="0" w:space="0" w:color="auto"/>
        <w:left w:val="none" w:sz="0" w:space="0" w:color="auto"/>
        <w:bottom w:val="none" w:sz="0" w:space="0" w:color="auto"/>
        <w:right w:val="none" w:sz="0" w:space="0" w:color="auto"/>
      </w:divBdr>
    </w:div>
    <w:div w:id="1695232936">
      <w:bodyDiv w:val="1"/>
      <w:marLeft w:val="0"/>
      <w:marRight w:val="0"/>
      <w:marTop w:val="0"/>
      <w:marBottom w:val="0"/>
      <w:divBdr>
        <w:top w:val="none" w:sz="0" w:space="0" w:color="auto"/>
        <w:left w:val="none" w:sz="0" w:space="0" w:color="auto"/>
        <w:bottom w:val="none" w:sz="0" w:space="0" w:color="auto"/>
        <w:right w:val="none" w:sz="0" w:space="0" w:color="auto"/>
      </w:divBdr>
    </w:div>
    <w:div w:id="20362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8</Pages>
  <Words>2512</Words>
  <Characters>13022</Characters>
  <Application>Microsoft Office Word</Application>
  <DocSecurity>0</DocSecurity>
  <Lines>284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Benton</dc:creator>
  <cp:keywords/>
  <dc:description/>
  <cp:lastModifiedBy>Sierra Bearth</cp:lastModifiedBy>
  <cp:revision>67</cp:revision>
  <dcterms:created xsi:type="dcterms:W3CDTF">2018-11-15T17:02:00Z</dcterms:created>
  <dcterms:modified xsi:type="dcterms:W3CDTF">2024-03-18T22:50:00Z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e13ef47d352bb908cef7d9bbcc9b14d76fde6b106e1a72c6820d1a075968286e</vt:lpwstr>
  </property>
</Properties>
</file>